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365" w:rsidRPr="008E570F" w:rsidRDefault="00A90365" w:rsidP="00A90365">
      <w:pPr>
        <w:pStyle w:val="ReferenceInitials"/>
        <w:jc w:val="center"/>
        <w:rPr>
          <w:b/>
          <w:i w:val="0"/>
          <w:sz w:val="36"/>
          <w:szCs w:val="36"/>
          <w14:shadow w14:blurRad="50800" w14:dist="38100" w14:dir="2700000" w14:sx="100000" w14:sy="100000" w14:kx="0" w14:ky="0" w14:algn="tl">
            <w14:srgbClr w14:val="000000">
              <w14:alpha w14:val="60000"/>
            </w14:srgbClr>
          </w14:shadow>
        </w:rPr>
      </w:pPr>
      <w:r w:rsidRPr="008E570F">
        <w:rPr>
          <w:b/>
          <w:i w:val="0"/>
          <w:sz w:val="32"/>
          <w:szCs w:val="32"/>
          <w14:shadow w14:blurRad="50800" w14:dist="38100" w14:dir="2700000" w14:sx="100000" w14:sy="100000" w14:kx="0" w14:ky="0" w14:algn="tl">
            <w14:srgbClr w14:val="000000">
              <w14:alpha w14:val="60000"/>
            </w14:srgbClr>
          </w14:shadow>
        </w:rPr>
        <w:t>UNIVERSITY HEALTH PLANS, INC</w:t>
      </w:r>
      <w:r w:rsidRPr="008E570F">
        <w:rPr>
          <w:b/>
          <w:i w:val="0"/>
          <w:sz w:val="36"/>
          <w:szCs w:val="36"/>
          <w14:shadow w14:blurRad="50800" w14:dist="38100" w14:dir="2700000" w14:sx="100000" w14:sy="100000" w14:kx="0" w14:ky="0" w14:algn="tl">
            <w14:srgbClr w14:val="000000">
              <w14:alpha w14:val="60000"/>
            </w14:srgbClr>
          </w14:shadow>
        </w:rPr>
        <w:t>.</w:t>
      </w:r>
    </w:p>
    <w:p w:rsidR="00A90365" w:rsidRPr="00827EE4" w:rsidRDefault="00A90365" w:rsidP="00A90365">
      <w:pPr>
        <w:pStyle w:val="ReferenceInitials"/>
        <w:jc w:val="center"/>
        <w:rPr>
          <w:b/>
          <w:i w:val="0"/>
          <w:sz w:val="22"/>
          <w:szCs w:val="22"/>
        </w:rPr>
      </w:pPr>
      <w:r w:rsidRPr="00827EE4">
        <w:rPr>
          <w:b/>
          <w:i w:val="0"/>
          <w:sz w:val="22"/>
          <w:szCs w:val="22"/>
        </w:rPr>
        <w:t>ONE BATTERYMARCH PARK</w:t>
      </w:r>
    </w:p>
    <w:p w:rsidR="00A90365" w:rsidRPr="00827EE4" w:rsidRDefault="00A90365" w:rsidP="00A90365">
      <w:pPr>
        <w:pStyle w:val="ReferenceInitials"/>
        <w:jc w:val="center"/>
        <w:rPr>
          <w:b/>
          <w:i w:val="0"/>
          <w:sz w:val="22"/>
          <w:szCs w:val="22"/>
        </w:rPr>
      </w:pPr>
      <w:r w:rsidRPr="00827EE4">
        <w:rPr>
          <w:b/>
          <w:i w:val="0"/>
          <w:sz w:val="22"/>
          <w:szCs w:val="22"/>
        </w:rPr>
        <w:t>QUINCY, MASSACHUSETTS 02169-7454</w:t>
      </w:r>
    </w:p>
    <w:p w:rsidR="00A90365" w:rsidRPr="00827EE4" w:rsidRDefault="00A90365" w:rsidP="00A90365">
      <w:pPr>
        <w:pStyle w:val="ReferenceInitials"/>
        <w:jc w:val="center"/>
        <w:rPr>
          <w:i w:val="0"/>
          <w:szCs w:val="16"/>
        </w:rPr>
      </w:pPr>
      <w:r w:rsidRPr="00827EE4">
        <w:rPr>
          <w:i w:val="0"/>
          <w:szCs w:val="16"/>
        </w:rPr>
        <w:t xml:space="preserve">TELEPHONE (617) 472-5324    </w:t>
      </w:r>
    </w:p>
    <w:p w:rsidR="00A90365" w:rsidRPr="00827EE4" w:rsidRDefault="00A90365" w:rsidP="00A90365">
      <w:pPr>
        <w:pStyle w:val="ReferenceInitials"/>
        <w:jc w:val="center"/>
        <w:rPr>
          <w:i w:val="0"/>
          <w:szCs w:val="16"/>
        </w:rPr>
      </w:pPr>
      <w:r w:rsidRPr="00827EE4">
        <w:rPr>
          <w:i w:val="0"/>
          <w:szCs w:val="16"/>
        </w:rPr>
        <w:t>TOLL FREE (800) 437-6448</w:t>
      </w:r>
    </w:p>
    <w:p w:rsidR="00A90365" w:rsidRPr="00827EE4" w:rsidRDefault="00A90365" w:rsidP="00A90365">
      <w:pPr>
        <w:pStyle w:val="ReferenceInitials"/>
        <w:jc w:val="center"/>
        <w:rPr>
          <w:i w:val="0"/>
          <w:szCs w:val="16"/>
        </w:rPr>
      </w:pPr>
      <w:r w:rsidRPr="00827EE4">
        <w:rPr>
          <w:i w:val="0"/>
          <w:szCs w:val="16"/>
        </w:rPr>
        <w:t>FACSIMILE (617) 472-6419</w:t>
      </w:r>
    </w:p>
    <w:p w:rsidR="00A90365" w:rsidRPr="00622D4C" w:rsidRDefault="00A90365" w:rsidP="00A90365">
      <w:pPr>
        <w:pStyle w:val="ReferenceInitials"/>
        <w:jc w:val="center"/>
        <w:rPr>
          <w:i w:val="0"/>
          <w:szCs w:val="16"/>
        </w:rPr>
      </w:pPr>
      <w:r>
        <w:rPr>
          <w:i w:val="0"/>
          <w:szCs w:val="16"/>
        </w:rPr>
        <w:t>WWW.UNIVERSITYHEALTHPLANS.COM</w:t>
      </w:r>
    </w:p>
    <w:p w:rsidR="00A90365" w:rsidRDefault="00A90365" w:rsidP="00A90365">
      <w:pPr>
        <w:widowControl w:val="0"/>
        <w:jc w:val="center"/>
        <w:rPr>
          <w:rFonts w:ascii="Arial" w:hAnsi="Arial" w:cs="Arial"/>
          <w:b/>
          <w:snapToGrid w:val="0"/>
          <w:sz w:val="22"/>
          <w:szCs w:val="22"/>
        </w:rPr>
      </w:pPr>
    </w:p>
    <w:p w:rsidR="00A90365" w:rsidRDefault="00A90365" w:rsidP="00A90365">
      <w:pPr>
        <w:widowControl w:val="0"/>
        <w:jc w:val="center"/>
        <w:rPr>
          <w:b/>
          <w:snapToGrid w:val="0"/>
          <w:sz w:val="24"/>
          <w:szCs w:val="24"/>
        </w:rPr>
      </w:pPr>
    </w:p>
    <w:p w:rsidR="00A90365" w:rsidRPr="00786365" w:rsidRDefault="00A90365" w:rsidP="00A90365">
      <w:pPr>
        <w:widowControl w:val="0"/>
        <w:jc w:val="center"/>
        <w:rPr>
          <w:b/>
          <w:snapToGrid w:val="0"/>
          <w:sz w:val="24"/>
          <w:szCs w:val="24"/>
        </w:rPr>
      </w:pPr>
      <w:r>
        <w:rPr>
          <w:b/>
          <w:snapToGrid w:val="0"/>
          <w:sz w:val="24"/>
          <w:szCs w:val="24"/>
        </w:rPr>
        <w:t>WRIGHT STATE UNIVERSITY</w:t>
      </w:r>
    </w:p>
    <w:p w:rsidR="00A90365" w:rsidRDefault="00A90365" w:rsidP="00A90365">
      <w:pPr>
        <w:widowControl w:val="0"/>
        <w:jc w:val="center"/>
        <w:rPr>
          <w:b/>
          <w:snapToGrid w:val="0"/>
          <w:sz w:val="24"/>
          <w:szCs w:val="24"/>
        </w:rPr>
      </w:pPr>
      <w:r>
        <w:rPr>
          <w:b/>
          <w:snapToGrid w:val="0"/>
          <w:sz w:val="24"/>
          <w:szCs w:val="24"/>
        </w:rPr>
        <w:t>2017-2018</w:t>
      </w:r>
      <w:r w:rsidRPr="00786365">
        <w:rPr>
          <w:b/>
          <w:snapToGrid w:val="0"/>
          <w:sz w:val="24"/>
          <w:szCs w:val="24"/>
        </w:rPr>
        <w:t xml:space="preserve"> </w:t>
      </w:r>
      <w:r>
        <w:rPr>
          <w:b/>
          <w:snapToGrid w:val="0"/>
          <w:sz w:val="24"/>
          <w:szCs w:val="24"/>
        </w:rPr>
        <w:t xml:space="preserve">INTERNATIONAL </w:t>
      </w:r>
      <w:r w:rsidRPr="00786365">
        <w:rPr>
          <w:b/>
          <w:snapToGrid w:val="0"/>
          <w:sz w:val="24"/>
          <w:szCs w:val="24"/>
        </w:rPr>
        <w:t>TRAVEL INSURANCE PLAN PROPOSAL</w:t>
      </w:r>
      <w:r>
        <w:rPr>
          <w:b/>
          <w:snapToGrid w:val="0"/>
          <w:sz w:val="24"/>
          <w:szCs w:val="24"/>
        </w:rPr>
        <w:t xml:space="preserve"> </w:t>
      </w:r>
    </w:p>
    <w:p w:rsidR="00A90365" w:rsidRDefault="00A90365" w:rsidP="00A90365">
      <w:pPr>
        <w:widowControl w:val="0"/>
        <w:jc w:val="center"/>
        <w:rPr>
          <w:b/>
          <w:snapToGrid w:val="0"/>
          <w:sz w:val="24"/>
          <w:szCs w:val="24"/>
        </w:rPr>
      </w:pPr>
    </w:p>
    <w:p w:rsidR="00A90365" w:rsidRDefault="00A90365" w:rsidP="00A90365">
      <w:pPr>
        <w:widowControl w:val="0"/>
        <w:jc w:val="center"/>
        <w:rPr>
          <w:b/>
          <w:snapToGrid w:val="0"/>
          <w:sz w:val="24"/>
          <w:szCs w:val="24"/>
        </w:rPr>
      </w:pPr>
      <w:r>
        <w:rPr>
          <w:b/>
          <w:snapToGrid w:val="0"/>
          <w:sz w:val="24"/>
          <w:szCs w:val="24"/>
        </w:rPr>
        <w:t xml:space="preserve">This insurance plan is to be combined </w:t>
      </w:r>
      <w:r>
        <w:rPr>
          <w:b/>
          <w:snapToGrid w:val="0"/>
          <w:sz w:val="24"/>
          <w:szCs w:val="24"/>
        </w:rPr>
        <w:t xml:space="preserve">with an International SOS Comprehensive </w:t>
      </w:r>
      <w:r w:rsidR="002A505D">
        <w:rPr>
          <w:b/>
          <w:snapToGrid w:val="0"/>
          <w:sz w:val="24"/>
          <w:szCs w:val="24"/>
        </w:rPr>
        <w:t>(</w:t>
      </w:r>
      <w:r>
        <w:rPr>
          <w:b/>
          <w:snapToGrid w:val="0"/>
          <w:sz w:val="24"/>
          <w:szCs w:val="24"/>
        </w:rPr>
        <w:t>Insured</w:t>
      </w:r>
      <w:r w:rsidR="002A505D">
        <w:rPr>
          <w:b/>
          <w:snapToGrid w:val="0"/>
          <w:sz w:val="24"/>
          <w:szCs w:val="24"/>
        </w:rPr>
        <w:t xml:space="preserve">) </w:t>
      </w:r>
      <w:bookmarkStart w:id="0" w:name="_GoBack"/>
      <w:bookmarkEnd w:id="0"/>
      <w:r>
        <w:rPr>
          <w:b/>
          <w:snapToGrid w:val="0"/>
          <w:sz w:val="24"/>
          <w:szCs w:val="24"/>
        </w:rPr>
        <w:t>Program that is provided through a separate contract.</w:t>
      </w:r>
    </w:p>
    <w:p w:rsidR="00A90365" w:rsidRPr="000B22A0" w:rsidRDefault="00A90365" w:rsidP="00A90365">
      <w:pPr>
        <w:widowControl w:val="0"/>
        <w:rPr>
          <w:snapToGrid w:val="0"/>
        </w:rPr>
      </w:pPr>
    </w:p>
    <w:p w:rsidR="00A90365" w:rsidRPr="00981DFF" w:rsidRDefault="00A90365" w:rsidP="00A90365">
      <w:pPr>
        <w:pStyle w:val="BodyText"/>
        <w:spacing w:after="0"/>
        <w:rPr>
          <w:rFonts w:ascii="Arial" w:hAnsi="Arial" w:cs="Arial"/>
        </w:rPr>
      </w:pPr>
      <w:r w:rsidRPr="00981DFF">
        <w:rPr>
          <w:rFonts w:ascii="Arial" w:hAnsi="Arial" w:cs="Arial"/>
          <w:b/>
        </w:rPr>
        <w:t xml:space="preserve">Proposal Date: </w:t>
      </w:r>
      <w:r w:rsidRPr="00981DFF">
        <w:rPr>
          <w:rFonts w:ascii="Arial" w:hAnsi="Arial" w:cs="Arial"/>
          <w:b/>
        </w:rPr>
        <w:tab/>
      </w:r>
      <w:r w:rsidRPr="00981DFF">
        <w:rPr>
          <w:rFonts w:ascii="Arial" w:hAnsi="Arial" w:cs="Arial"/>
          <w:b/>
        </w:rPr>
        <w:tab/>
      </w:r>
      <w:r>
        <w:rPr>
          <w:rFonts w:ascii="Arial" w:hAnsi="Arial" w:cs="Arial"/>
        </w:rPr>
        <w:t>April 17, 2017</w:t>
      </w:r>
    </w:p>
    <w:p w:rsidR="00A90365" w:rsidRPr="00981DFF" w:rsidRDefault="00A90365" w:rsidP="00A90365">
      <w:pPr>
        <w:pStyle w:val="BodyText"/>
        <w:spacing w:after="0"/>
        <w:rPr>
          <w:rFonts w:ascii="Arial" w:hAnsi="Arial" w:cs="Arial"/>
          <w:b/>
        </w:rPr>
      </w:pPr>
      <w:r w:rsidRPr="00981DFF">
        <w:rPr>
          <w:rFonts w:ascii="Arial" w:hAnsi="Arial" w:cs="Arial"/>
          <w:b/>
        </w:rPr>
        <w:t>Insurance Company:</w:t>
      </w:r>
      <w:r w:rsidRPr="00981DFF">
        <w:rPr>
          <w:rFonts w:ascii="Arial" w:hAnsi="Arial" w:cs="Arial"/>
          <w:b/>
        </w:rPr>
        <w:tab/>
      </w:r>
      <w:r w:rsidRPr="00981DFF">
        <w:rPr>
          <w:rFonts w:ascii="Arial" w:hAnsi="Arial" w:cs="Arial"/>
          <w:b/>
        </w:rPr>
        <w:tab/>
      </w:r>
      <w:r>
        <w:rPr>
          <w:rFonts w:ascii="Arial" w:hAnsi="Arial" w:cs="Arial"/>
        </w:rPr>
        <w:t>Nationwide Mutual</w:t>
      </w:r>
      <w:r w:rsidRPr="00981DFF">
        <w:rPr>
          <w:rFonts w:ascii="Arial" w:hAnsi="Arial" w:cs="Arial"/>
        </w:rPr>
        <w:t xml:space="preserve"> Insurance Company</w:t>
      </w:r>
    </w:p>
    <w:p w:rsidR="00A90365" w:rsidRPr="00981DFF" w:rsidRDefault="00A90365" w:rsidP="00A90365">
      <w:pPr>
        <w:pStyle w:val="BodyText"/>
        <w:spacing w:after="0"/>
        <w:rPr>
          <w:rFonts w:ascii="Arial" w:hAnsi="Arial" w:cs="Arial"/>
          <w:b/>
        </w:rPr>
      </w:pPr>
      <w:r w:rsidRPr="00981DFF">
        <w:rPr>
          <w:rFonts w:ascii="Arial" w:hAnsi="Arial" w:cs="Arial"/>
          <w:b/>
        </w:rPr>
        <w:t>Program Coordinator:</w:t>
      </w:r>
      <w:r w:rsidRPr="00981DFF">
        <w:rPr>
          <w:rFonts w:ascii="Arial" w:hAnsi="Arial" w:cs="Arial"/>
        </w:rPr>
        <w:t xml:space="preserve"> </w:t>
      </w:r>
      <w:r>
        <w:rPr>
          <w:rFonts w:ascii="Arial" w:hAnsi="Arial" w:cs="Arial"/>
        </w:rPr>
        <w:tab/>
      </w:r>
      <w:r w:rsidRPr="00981DFF">
        <w:rPr>
          <w:rFonts w:ascii="Arial" w:hAnsi="Arial" w:cs="Arial"/>
        </w:rPr>
        <w:tab/>
        <w:t>University Health Plans</w:t>
      </w:r>
    </w:p>
    <w:p w:rsidR="0063590F" w:rsidRDefault="0063590F" w:rsidP="0063590F">
      <w:pPr>
        <w:pStyle w:val="BodyText"/>
        <w:spacing w:after="0"/>
      </w:pPr>
    </w:p>
    <w:p w:rsidR="00A90365" w:rsidRPr="00E9706C" w:rsidRDefault="00A90365" w:rsidP="00A90365">
      <w:pPr>
        <w:pStyle w:val="BodyText"/>
        <w:spacing w:after="0"/>
        <w:ind w:left="1440" w:hanging="1440"/>
        <w:rPr>
          <w:rFonts w:ascii="Arial" w:hAnsi="Arial" w:cs="Arial"/>
          <w:b/>
        </w:rPr>
      </w:pPr>
      <w:r w:rsidRPr="00E9706C">
        <w:rPr>
          <w:rFonts w:ascii="Arial" w:hAnsi="Arial" w:cs="Arial"/>
          <w:b/>
        </w:rPr>
        <w:t>Participating Organization:</w:t>
      </w:r>
      <w:r w:rsidRPr="00E9706C">
        <w:rPr>
          <w:rFonts w:ascii="Arial" w:hAnsi="Arial" w:cs="Arial"/>
          <w:b/>
        </w:rPr>
        <w:tab/>
      </w:r>
    </w:p>
    <w:p w:rsidR="00A90365" w:rsidRPr="005D6BC9" w:rsidRDefault="00A90365" w:rsidP="00A90365">
      <w:pPr>
        <w:pStyle w:val="BodyText"/>
        <w:spacing w:after="0"/>
        <w:rPr>
          <w:rFonts w:ascii="Arial" w:hAnsi="Arial" w:cs="Arial"/>
        </w:rPr>
      </w:pPr>
      <w:r w:rsidRPr="005D6BC9">
        <w:rPr>
          <w:rFonts w:ascii="Arial" w:hAnsi="Arial" w:cs="Arial"/>
        </w:rPr>
        <w:t>Name:</w:t>
      </w:r>
      <w:r w:rsidRPr="005D6BC9">
        <w:rPr>
          <w:rFonts w:ascii="Arial" w:hAnsi="Arial" w:cs="Arial"/>
          <w:b/>
        </w:rPr>
        <w:tab/>
      </w:r>
      <w:r w:rsidRPr="005D6BC9">
        <w:rPr>
          <w:rFonts w:ascii="Arial" w:hAnsi="Arial" w:cs="Arial"/>
          <w:b/>
        </w:rPr>
        <w:tab/>
      </w:r>
      <w:r>
        <w:rPr>
          <w:rFonts w:ascii="Arial" w:hAnsi="Arial" w:cs="Arial"/>
        </w:rPr>
        <w:t>Wright State</w:t>
      </w:r>
      <w:r w:rsidRPr="005D6BC9">
        <w:rPr>
          <w:rFonts w:ascii="Arial" w:hAnsi="Arial" w:cs="Arial"/>
        </w:rPr>
        <w:t xml:space="preserve"> University</w:t>
      </w:r>
    </w:p>
    <w:p w:rsidR="00A90365" w:rsidRPr="005D6BC9" w:rsidRDefault="00A90365" w:rsidP="00A90365">
      <w:pPr>
        <w:ind w:left="1440" w:hanging="1440"/>
        <w:rPr>
          <w:rFonts w:ascii="Arial" w:hAnsi="Arial" w:cs="Arial"/>
        </w:rPr>
      </w:pPr>
      <w:r w:rsidRPr="005D6BC9">
        <w:rPr>
          <w:rFonts w:ascii="Arial" w:hAnsi="Arial" w:cs="Arial"/>
        </w:rPr>
        <w:tab/>
      </w:r>
      <w:r>
        <w:rPr>
          <w:rFonts w:ascii="Arial" w:hAnsi="Arial" w:cs="Arial"/>
        </w:rPr>
        <w:t>3640 Colonel Glenn Hwy.</w:t>
      </w:r>
    </w:p>
    <w:p w:rsidR="00A90365" w:rsidRDefault="00A90365" w:rsidP="006C1E84">
      <w:pPr>
        <w:ind w:left="1440" w:hanging="1440"/>
        <w:rPr>
          <w:rFonts w:ascii="Arial" w:hAnsi="Arial" w:cs="Arial"/>
          <w:b/>
        </w:rPr>
      </w:pPr>
      <w:r>
        <w:rPr>
          <w:rFonts w:ascii="Arial" w:hAnsi="Arial" w:cs="Arial"/>
        </w:rPr>
        <w:tab/>
        <w:t>Dayton, OH  45435</w:t>
      </w:r>
    </w:p>
    <w:p w:rsidR="00A90365" w:rsidRDefault="00A90365" w:rsidP="00A90365">
      <w:pPr>
        <w:rPr>
          <w:rFonts w:ascii="Arial" w:hAnsi="Arial" w:cs="Arial"/>
          <w:b/>
        </w:rPr>
      </w:pPr>
      <w:r w:rsidRPr="00F302C4">
        <w:rPr>
          <w:rFonts w:ascii="Arial" w:hAnsi="Arial" w:cs="Arial"/>
          <w:b/>
        </w:rPr>
        <w:t>Eligibility:</w:t>
      </w:r>
    </w:p>
    <w:p w:rsidR="00A90365" w:rsidRPr="00FB7618" w:rsidRDefault="00A90365" w:rsidP="00A90365">
      <w:pPr>
        <w:rPr>
          <w:rFonts w:ascii="Arial" w:hAnsi="Arial" w:cs="Arial"/>
        </w:rPr>
      </w:pPr>
      <w:r w:rsidRPr="00FB7618">
        <w:rPr>
          <w:rFonts w:ascii="Arial" w:hAnsi="Arial" w:cs="Arial"/>
        </w:rPr>
        <w:t xml:space="preserve">Students, Faculty, Scholars, or other persons of the </w:t>
      </w:r>
      <w:r>
        <w:rPr>
          <w:rFonts w:ascii="Arial" w:hAnsi="Arial" w:cs="Arial"/>
        </w:rPr>
        <w:t>Participating Organization</w:t>
      </w:r>
      <w:r w:rsidRPr="00FB7618">
        <w:rPr>
          <w:rFonts w:ascii="Arial" w:hAnsi="Arial" w:cs="Arial"/>
        </w:rPr>
        <w:t xml:space="preserve"> with a current passport or student visa, who are temporarily residing outside the United States on an academic Study Abroad program.  </w:t>
      </w:r>
    </w:p>
    <w:p w:rsidR="00A90365" w:rsidRDefault="00A90365" w:rsidP="00A90365">
      <w:pPr>
        <w:rPr>
          <w:rFonts w:ascii="Arial" w:hAnsi="Arial" w:cs="Arial"/>
        </w:rPr>
      </w:pPr>
    </w:p>
    <w:p w:rsidR="00A90365" w:rsidRDefault="00A90365" w:rsidP="00A90365">
      <w:pPr>
        <w:ind w:left="1440" w:hanging="1440"/>
        <w:rPr>
          <w:rFonts w:ascii="Arial" w:hAnsi="Arial" w:cs="Arial"/>
          <w:szCs w:val="18"/>
        </w:rPr>
      </w:pPr>
      <w:r w:rsidRPr="00CD6F20">
        <w:rPr>
          <w:rFonts w:ascii="Arial" w:hAnsi="Arial" w:cs="Arial"/>
          <w:b/>
          <w:szCs w:val="18"/>
        </w:rPr>
        <w:t xml:space="preserve">Coverage:  </w:t>
      </w:r>
      <w:r>
        <w:rPr>
          <w:rFonts w:ascii="Arial" w:hAnsi="Arial" w:cs="Arial"/>
          <w:b/>
          <w:szCs w:val="18"/>
        </w:rPr>
        <w:tab/>
      </w:r>
      <w:r w:rsidRPr="00CD6F20">
        <w:rPr>
          <w:rFonts w:ascii="Arial" w:hAnsi="Arial" w:cs="Arial"/>
          <w:szCs w:val="18"/>
        </w:rPr>
        <w:t>Mandatory for all eligible part</w:t>
      </w:r>
      <w:r>
        <w:rPr>
          <w:rFonts w:ascii="Arial" w:hAnsi="Arial" w:cs="Arial"/>
          <w:szCs w:val="18"/>
        </w:rPr>
        <w:t>icipants of Wright State University International Travel Insurance Programs</w:t>
      </w:r>
    </w:p>
    <w:p w:rsidR="00A90365" w:rsidRDefault="00A90365" w:rsidP="00A90365">
      <w:pPr>
        <w:ind w:left="1440" w:hanging="1440"/>
        <w:rPr>
          <w:rFonts w:ascii="Arial" w:hAnsi="Arial" w:cs="Arial"/>
          <w:b/>
          <w:szCs w:val="18"/>
        </w:rPr>
      </w:pPr>
      <w:r>
        <w:rPr>
          <w:rFonts w:ascii="Arial" w:hAnsi="Arial" w:cs="Arial"/>
          <w:b/>
          <w:szCs w:val="18"/>
        </w:rPr>
        <w:t>Coverage Types:</w:t>
      </w:r>
    </w:p>
    <w:p w:rsidR="00A90365" w:rsidRPr="00641DBA" w:rsidRDefault="00A90365" w:rsidP="00A90365">
      <w:pPr>
        <w:ind w:left="1440" w:hanging="1440"/>
        <w:rPr>
          <w:rFonts w:ascii="Arial" w:hAnsi="Arial" w:cs="Arial"/>
          <w:szCs w:val="18"/>
        </w:rPr>
      </w:pPr>
      <w:r w:rsidRPr="00641DBA">
        <w:rPr>
          <w:rFonts w:ascii="Arial" w:hAnsi="Arial" w:cs="Arial"/>
          <w:b/>
          <w:szCs w:val="18"/>
        </w:rPr>
        <w:tab/>
        <w:t>Coverage 1:</w:t>
      </w:r>
      <w:r w:rsidRPr="00641DBA">
        <w:rPr>
          <w:rFonts w:ascii="Arial" w:hAnsi="Arial" w:cs="Arial"/>
          <w:b/>
          <w:szCs w:val="18"/>
        </w:rPr>
        <w:tab/>
      </w:r>
      <w:r>
        <w:rPr>
          <w:rFonts w:ascii="Arial" w:hAnsi="Arial" w:cs="Arial"/>
          <w:szCs w:val="18"/>
        </w:rPr>
        <w:t xml:space="preserve">International </w:t>
      </w:r>
      <w:r w:rsidRPr="00641DBA">
        <w:rPr>
          <w:rFonts w:ascii="Arial" w:hAnsi="Arial" w:cs="Arial"/>
          <w:szCs w:val="18"/>
        </w:rPr>
        <w:t xml:space="preserve">Medical </w:t>
      </w:r>
    </w:p>
    <w:p w:rsidR="00A90365" w:rsidRPr="006C1E84" w:rsidRDefault="00A90365" w:rsidP="006C1E84">
      <w:pPr>
        <w:tabs>
          <w:tab w:val="left" w:pos="2610"/>
        </w:tabs>
        <w:ind w:left="1440" w:hanging="1440"/>
        <w:rPr>
          <w:rFonts w:ascii="Arial" w:hAnsi="Arial" w:cs="Arial"/>
          <w:szCs w:val="18"/>
        </w:rPr>
      </w:pPr>
      <w:r>
        <w:rPr>
          <w:rFonts w:ascii="Arial" w:hAnsi="Arial" w:cs="Arial"/>
          <w:b/>
          <w:szCs w:val="18"/>
        </w:rPr>
        <w:tab/>
        <w:t>Coverage 4a:</w:t>
      </w:r>
      <w:r>
        <w:rPr>
          <w:rFonts w:ascii="Arial" w:hAnsi="Arial" w:cs="Arial"/>
          <w:szCs w:val="18"/>
        </w:rPr>
        <w:tab/>
        <w:t>ISOS Case Fees - Medical</w:t>
      </w:r>
    </w:p>
    <w:p w:rsidR="00A90365" w:rsidRDefault="00A90365" w:rsidP="00A90365">
      <w:pPr>
        <w:rPr>
          <w:rFonts w:ascii="Arial" w:hAnsi="Arial" w:cs="Arial"/>
          <w:b/>
        </w:rPr>
      </w:pPr>
      <w:r>
        <w:rPr>
          <w:rFonts w:ascii="Arial" w:hAnsi="Arial" w:cs="Arial"/>
          <w:b/>
        </w:rPr>
        <w:t>Territory Restrictions:</w:t>
      </w:r>
      <w:r>
        <w:rPr>
          <w:rFonts w:ascii="Arial" w:hAnsi="Arial" w:cs="Arial"/>
          <w:b/>
        </w:rPr>
        <w:tab/>
      </w:r>
    </w:p>
    <w:p w:rsidR="00A90365" w:rsidRDefault="00A90365" w:rsidP="00A90365">
      <w:pPr>
        <w:pStyle w:val="ListParagraph"/>
        <w:numPr>
          <w:ilvl w:val="0"/>
          <w:numId w:val="1"/>
        </w:numPr>
        <w:ind w:left="1800"/>
        <w:rPr>
          <w:rFonts w:ascii="Arial" w:hAnsi="Arial" w:cs="Arial"/>
        </w:rPr>
      </w:pPr>
      <w:r>
        <w:rPr>
          <w:rFonts w:ascii="Arial" w:hAnsi="Arial" w:cs="Arial"/>
        </w:rPr>
        <w:t>United States*</w:t>
      </w:r>
    </w:p>
    <w:p w:rsidR="00A90365" w:rsidRDefault="00A90365" w:rsidP="00A90365">
      <w:pPr>
        <w:pStyle w:val="ListParagraph"/>
        <w:numPr>
          <w:ilvl w:val="0"/>
          <w:numId w:val="1"/>
        </w:numPr>
        <w:ind w:left="1800"/>
        <w:rPr>
          <w:rFonts w:ascii="Arial" w:hAnsi="Arial" w:cs="Arial"/>
        </w:rPr>
      </w:pPr>
      <w:r>
        <w:rPr>
          <w:rFonts w:ascii="Arial" w:hAnsi="Arial" w:cs="Arial"/>
        </w:rPr>
        <w:t>Cuba, Unless a valid travel license is obtained from the United States</w:t>
      </w:r>
    </w:p>
    <w:p w:rsidR="00A90365" w:rsidRPr="003356F4" w:rsidRDefault="00A90365" w:rsidP="00A90365">
      <w:pPr>
        <w:spacing w:before="120"/>
        <w:rPr>
          <w:rFonts w:ascii="Arial" w:hAnsi="Arial" w:cs="Arial"/>
          <w:sz w:val="18"/>
          <w:szCs w:val="18"/>
        </w:rPr>
      </w:pPr>
      <w:r w:rsidRPr="003356F4">
        <w:rPr>
          <w:rFonts w:ascii="Arial" w:hAnsi="Arial" w:cs="Arial"/>
          <w:sz w:val="18"/>
          <w:szCs w:val="18"/>
        </w:rPr>
        <w:t>*</w:t>
      </w:r>
      <w:r w:rsidRPr="003356F4">
        <w:rPr>
          <w:rFonts w:ascii="Arial" w:hAnsi="Arial" w:cs="Arial"/>
          <w:i/>
          <w:iCs/>
          <w:sz w:val="18"/>
          <w:szCs w:val="18"/>
        </w:rPr>
        <w:t xml:space="preserve"> The U.S. is defined as the 50 United States and the District of Columbia.</w:t>
      </w:r>
    </w:p>
    <w:p w:rsidR="00A90365" w:rsidRDefault="00A90365" w:rsidP="00A90365">
      <w:pPr>
        <w:autoSpaceDE w:val="0"/>
        <w:autoSpaceDN w:val="0"/>
        <w:adjustRightInd w:val="0"/>
        <w:rPr>
          <w:rFonts w:ascii="Arial" w:hAnsi="Arial" w:cs="Arial"/>
          <w:b/>
          <w:bCs/>
        </w:rPr>
      </w:pPr>
    </w:p>
    <w:p w:rsidR="00A90365" w:rsidRPr="00F302C4" w:rsidRDefault="00A90365" w:rsidP="00A90365">
      <w:pPr>
        <w:rPr>
          <w:rFonts w:ascii="Arial" w:hAnsi="Arial" w:cs="Arial"/>
        </w:rPr>
      </w:pPr>
      <w:r w:rsidRPr="00F302C4">
        <w:rPr>
          <w:rFonts w:ascii="Arial" w:hAnsi="Arial" w:cs="Arial"/>
          <w:b/>
        </w:rPr>
        <w:t xml:space="preserve">Period of Coverage:  </w:t>
      </w:r>
      <w:r w:rsidRPr="00F302C4">
        <w:rPr>
          <w:rFonts w:ascii="Arial" w:hAnsi="Arial" w:cs="Arial"/>
          <w:u w:val="single"/>
        </w:rPr>
        <w:t>Master Agreement Year</w:t>
      </w:r>
      <w:r w:rsidRPr="00F302C4">
        <w:rPr>
          <w:rFonts w:ascii="Arial" w:hAnsi="Arial" w:cs="Arial"/>
        </w:rPr>
        <w:t xml:space="preserve">:  </w:t>
      </w:r>
      <w:r>
        <w:rPr>
          <w:rFonts w:ascii="Arial" w:hAnsi="Arial" w:cs="Arial"/>
        </w:rPr>
        <w:t>May 1, 2017 through April 30, 2018</w:t>
      </w:r>
      <w:r w:rsidRPr="00F302C4">
        <w:rPr>
          <w:rFonts w:ascii="Arial" w:hAnsi="Arial" w:cs="Arial"/>
        </w:rPr>
        <w:t xml:space="preserve">.  No Insured person may have a policy period longer than </w:t>
      </w:r>
      <w:r>
        <w:rPr>
          <w:rFonts w:ascii="Arial" w:hAnsi="Arial" w:cs="Arial"/>
        </w:rPr>
        <w:t>twelve (</w:t>
      </w:r>
      <w:r w:rsidRPr="00F302C4">
        <w:rPr>
          <w:rFonts w:ascii="Arial" w:hAnsi="Arial" w:cs="Arial"/>
        </w:rPr>
        <w:t>12</w:t>
      </w:r>
      <w:r>
        <w:rPr>
          <w:rFonts w:ascii="Arial" w:hAnsi="Arial" w:cs="Arial"/>
        </w:rPr>
        <w:t>)</w:t>
      </w:r>
      <w:r w:rsidRPr="00F302C4">
        <w:rPr>
          <w:rFonts w:ascii="Arial" w:hAnsi="Arial" w:cs="Arial"/>
        </w:rPr>
        <w:t xml:space="preserve"> months.</w:t>
      </w:r>
    </w:p>
    <w:p w:rsidR="00A90365" w:rsidRDefault="00A90365" w:rsidP="00A90365">
      <w:pPr>
        <w:autoSpaceDE w:val="0"/>
        <w:autoSpaceDN w:val="0"/>
        <w:adjustRightInd w:val="0"/>
        <w:rPr>
          <w:rFonts w:ascii="Arial" w:hAnsi="Arial" w:cs="Arial"/>
          <w:b/>
          <w:bCs/>
        </w:rPr>
      </w:pPr>
    </w:p>
    <w:p w:rsidR="00A90365" w:rsidRPr="00E9706C" w:rsidRDefault="00A90365" w:rsidP="00A90365">
      <w:pPr>
        <w:rPr>
          <w:rFonts w:ascii="Arial" w:hAnsi="Arial" w:cs="Arial"/>
        </w:rPr>
      </w:pPr>
      <w:r w:rsidRPr="00E9706C">
        <w:rPr>
          <w:rFonts w:ascii="Arial" w:hAnsi="Arial" w:cs="Arial"/>
        </w:rPr>
        <w:t>Effective Date of Coverage begins on the latest of the following:</w:t>
      </w:r>
    </w:p>
    <w:p w:rsidR="00A90365" w:rsidRPr="00E9706C" w:rsidRDefault="00A90365" w:rsidP="00A90365">
      <w:pPr>
        <w:pStyle w:val="BodyText"/>
        <w:spacing w:after="0"/>
        <w:ind w:left="1440" w:hanging="1040"/>
        <w:rPr>
          <w:rFonts w:ascii="Arial" w:hAnsi="Arial" w:cs="Arial"/>
          <w:color w:val="000000"/>
        </w:rPr>
      </w:pPr>
      <w:r w:rsidRPr="00E9706C">
        <w:rPr>
          <w:rFonts w:ascii="Arial" w:hAnsi="Arial" w:cs="Arial"/>
          <w:color w:val="000000"/>
        </w:rPr>
        <w:t>1.   The Date the Company receives a completed enrollment form and premium for the Policy Period; or</w:t>
      </w:r>
    </w:p>
    <w:p w:rsidR="00A90365" w:rsidRPr="00E9706C" w:rsidRDefault="00A90365" w:rsidP="00A90365">
      <w:pPr>
        <w:pStyle w:val="BodyText"/>
        <w:spacing w:after="0"/>
        <w:ind w:left="720" w:hanging="320"/>
        <w:rPr>
          <w:rFonts w:ascii="Arial" w:hAnsi="Arial" w:cs="Arial"/>
          <w:color w:val="000000"/>
        </w:rPr>
      </w:pPr>
      <w:r w:rsidRPr="00E9706C">
        <w:rPr>
          <w:rFonts w:ascii="Arial" w:hAnsi="Arial" w:cs="Arial"/>
          <w:color w:val="000000"/>
        </w:rPr>
        <w:t>2.   The Effective Date requested on the enrollment form; or</w:t>
      </w:r>
    </w:p>
    <w:p w:rsidR="00A90365" w:rsidRPr="00E9706C" w:rsidRDefault="00A90365" w:rsidP="00A90365">
      <w:pPr>
        <w:pStyle w:val="BodyText"/>
        <w:spacing w:after="0"/>
        <w:ind w:left="720" w:hanging="320"/>
        <w:rPr>
          <w:rFonts w:ascii="Arial" w:hAnsi="Arial" w:cs="Arial"/>
        </w:rPr>
      </w:pPr>
      <w:r w:rsidRPr="00E9706C">
        <w:rPr>
          <w:rFonts w:ascii="Arial" w:hAnsi="Arial" w:cs="Arial"/>
          <w:color w:val="000000"/>
        </w:rPr>
        <w:t>3.   The moment the Insured Person departs their Home Country airspace.</w:t>
      </w:r>
    </w:p>
    <w:p w:rsidR="00A90365" w:rsidRPr="00E9706C" w:rsidRDefault="00A90365" w:rsidP="00A90365">
      <w:pPr>
        <w:spacing w:before="120"/>
        <w:rPr>
          <w:rFonts w:ascii="Arial" w:hAnsi="Arial" w:cs="Arial"/>
        </w:rPr>
      </w:pPr>
      <w:r w:rsidRPr="00E9706C">
        <w:rPr>
          <w:rFonts w:ascii="Arial" w:hAnsi="Arial" w:cs="Arial"/>
        </w:rPr>
        <w:t>Expiration Date of Coverage terminates on the earlier of the following:</w:t>
      </w:r>
    </w:p>
    <w:p w:rsidR="00A90365" w:rsidRPr="00E9706C" w:rsidRDefault="00A90365" w:rsidP="00A90365">
      <w:pPr>
        <w:ind w:left="720" w:hanging="320"/>
        <w:rPr>
          <w:rFonts w:ascii="Arial" w:hAnsi="Arial" w:cs="Arial"/>
        </w:rPr>
      </w:pPr>
      <w:r w:rsidRPr="00E9706C">
        <w:rPr>
          <w:rFonts w:ascii="Arial" w:hAnsi="Arial" w:cs="Arial"/>
        </w:rPr>
        <w:t>1.   The moment the Insured Person returns to their Home Country</w:t>
      </w:r>
      <w:r>
        <w:rPr>
          <w:rFonts w:ascii="Arial" w:hAnsi="Arial" w:cs="Arial"/>
        </w:rPr>
        <w:t>; or</w:t>
      </w:r>
      <w:r w:rsidRPr="00E9706C">
        <w:rPr>
          <w:rFonts w:ascii="Arial" w:hAnsi="Arial" w:cs="Arial"/>
        </w:rPr>
        <w:t xml:space="preserve"> </w:t>
      </w:r>
    </w:p>
    <w:p w:rsidR="00A90365" w:rsidRPr="00E9706C" w:rsidRDefault="00A90365" w:rsidP="00A90365">
      <w:pPr>
        <w:ind w:left="720" w:hanging="320"/>
        <w:rPr>
          <w:rFonts w:ascii="Arial" w:hAnsi="Arial" w:cs="Arial"/>
        </w:rPr>
      </w:pPr>
      <w:r w:rsidRPr="00E9706C">
        <w:rPr>
          <w:rFonts w:ascii="Arial" w:hAnsi="Arial" w:cs="Arial"/>
        </w:rPr>
        <w:t xml:space="preserve">2.   The expiration of twelve (12) months from the Effective Date of Coverage; or </w:t>
      </w:r>
    </w:p>
    <w:p w:rsidR="00A90365" w:rsidRPr="00E9706C" w:rsidRDefault="00A90365" w:rsidP="00A90365">
      <w:pPr>
        <w:ind w:left="720" w:hanging="320"/>
        <w:rPr>
          <w:rFonts w:ascii="Arial" w:hAnsi="Arial" w:cs="Arial"/>
        </w:rPr>
      </w:pPr>
      <w:r w:rsidRPr="00E9706C">
        <w:rPr>
          <w:rFonts w:ascii="Arial" w:hAnsi="Arial" w:cs="Arial"/>
        </w:rPr>
        <w:t xml:space="preserve">3.   The date shown on the Certificate issued by the Company; or </w:t>
      </w:r>
    </w:p>
    <w:p w:rsidR="00A90365" w:rsidRPr="00E9706C" w:rsidRDefault="00A90365" w:rsidP="00A90365">
      <w:pPr>
        <w:ind w:left="720" w:hanging="320"/>
        <w:rPr>
          <w:rFonts w:ascii="Arial" w:hAnsi="Arial" w:cs="Arial"/>
        </w:rPr>
      </w:pPr>
      <w:r w:rsidRPr="00E9706C">
        <w:rPr>
          <w:rFonts w:ascii="Arial" w:hAnsi="Arial" w:cs="Arial"/>
        </w:rPr>
        <w:t xml:space="preserve">4.   The end of the period for which premium has been paid; or </w:t>
      </w:r>
    </w:p>
    <w:p w:rsidR="00A90365" w:rsidRPr="00E9706C" w:rsidRDefault="00A90365" w:rsidP="00A90365">
      <w:pPr>
        <w:ind w:left="720" w:hanging="320"/>
        <w:rPr>
          <w:rFonts w:ascii="Arial" w:hAnsi="Arial" w:cs="Arial"/>
        </w:rPr>
      </w:pPr>
      <w:r w:rsidRPr="00E9706C">
        <w:rPr>
          <w:rFonts w:ascii="Arial" w:hAnsi="Arial" w:cs="Arial"/>
        </w:rPr>
        <w:t xml:space="preserve">5.   The Date the Insured Person fails to be considered an Eligible Person; or </w:t>
      </w:r>
    </w:p>
    <w:p w:rsidR="00A90365" w:rsidRDefault="00A90365" w:rsidP="00A90365">
      <w:pPr>
        <w:ind w:left="400"/>
        <w:rPr>
          <w:rFonts w:ascii="Arial" w:hAnsi="Arial" w:cs="Arial"/>
        </w:rPr>
      </w:pPr>
      <w:r w:rsidRPr="00E9706C">
        <w:rPr>
          <w:rFonts w:ascii="Arial" w:hAnsi="Arial" w:cs="Arial"/>
        </w:rPr>
        <w:t>6.   The maximum benefit amount has been paid.</w:t>
      </w:r>
    </w:p>
    <w:p w:rsidR="00A90365" w:rsidRDefault="00A90365" w:rsidP="00A90365">
      <w:pPr>
        <w:autoSpaceDE w:val="0"/>
        <w:autoSpaceDN w:val="0"/>
        <w:adjustRightInd w:val="0"/>
        <w:spacing w:before="120"/>
        <w:rPr>
          <w:rFonts w:ascii="Arial" w:hAnsi="Arial" w:cs="Arial"/>
        </w:rPr>
      </w:pPr>
    </w:p>
    <w:p w:rsidR="00A90365" w:rsidRDefault="00A90365" w:rsidP="00A90365">
      <w:pPr>
        <w:pStyle w:val="BodyText"/>
        <w:pBdr>
          <w:top w:val="single" w:sz="4" w:space="0" w:color="auto"/>
        </w:pBdr>
        <w:spacing w:after="0"/>
        <w:rPr>
          <w:rFonts w:ascii="Arial" w:hAnsi="Arial" w:cs="Arial"/>
          <w:b/>
        </w:rPr>
      </w:pPr>
    </w:p>
    <w:p w:rsidR="00A90365" w:rsidRPr="004C2C33" w:rsidRDefault="00A90365" w:rsidP="00A90365">
      <w:pPr>
        <w:pStyle w:val="BodyText"/>
        <w:pBdr>
          <w:top w:val="single" w:sz="4" w:space="0" w:color="auto"/>
        </w:pBdr>
        <w:spacing w:after="0"/>
        <w:rPr>
          <w:rFonts w:ascii="Arial" w:hAnsi="Arial" w:cs="Arial"/>
          <w:b/>
        </w:rPr>
      </w:pPr>
      <w:r w:rsidRPr="004C2C33">
        <w:rPr>
          <w:rFonts w:ascii="Arial" w:hAnsi="Arial" w:cs="Arial"/>
          <w:b/>
        </w:rPr>
        <w:t xml:space="preserve">COVERAGE #1:  </w:t>
      </w:r>
      <w:r>
        <w:rPr>
          <w:rFonts w:ascii="Arial" w:hAnsi="Arial" w:cs="Arial"/>
          <w:b/>
        </w:rPr>
        <w:t>INTERNATIONAL MEDICAL</w:t>
      </w:r>
    </w:p>
    <w:p w:rsidR="00A90365" w:rsidRDefault="00A90365" w:rsidP="00A90365">
      <w:pPr>
        <w:pStyle w:val="BodyText"/>
        <w:pBdr>
          <w:top w:val="single" w:sz="4" w:space="0" w:color="auto"/>
        </w:pBdr>
        <w:spacing w:after="0"/>
        <w:rPr>
          <w:rFonts w:ascii="Arial" w:hAnsi="Arial" w:cs="Arial"/>
          <w:b/>
          <w:i/>
        </w:rPr>
      </w:pPr>
    </w:p>
    <w:p w:rsidR="00A90365" w:rsidRPr="00E9706C" w:rsidRDefault="00A90365" w:rsidP="00A90365">
      <w:pPr>
        <w:rPr>
          <w:rFonts w:ascii="Arial" w:hAnsi="Arial" w:cs="Arial"/>
          <w:b/>
        </w:rPr>
      </w:pPr>
      <w:r w:rsidRPr="00E9706C">
        <w:rPr>
          <w:rFonts w:ascii="Arial" w:hAnsi="Arial" w:cs="Arial"/>
          <w:b/>
        </w:rPr>
        <w:t xml:space="preserve">SCHEDULE OF BENEFITS: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5850"/>
      </w:tblGrid>
      <w:tr w:rsidR="00A90365" w:rsidRPr="007311BB" w:rsidTr="003D4A4E">
        <w:tc>
          <w:tcPr>
            <w:tcW w:w="10260" w:type="dxa"/>
            <w:gridSpan w:val="2"/>
          </w:tcPr>
          <w:p w:rsidR="00A90365" w:rsidRPr="007311BB" w:rsidRDefault="00A90365" w:rsidP="003D4A4E">
            <w:pPr>
              <w:rPr>
                <w:rFonts w:ascii="Arial" w:hAnsi="Arial" w:cs="Arial"/>
                <w:b/>
                <w:sz w:val="18"/>
                <w:szCs w:val="18"/>
              </w:rPr>
            </w:pPr>
            <w:r w:rsidRPr="007311BB">
              <w:rPr>
                <w:rFonts w:ascii="Arial" w:hAnsi="Arial" w:cs="Arial"/>
                <w:sz w:val="18"/>
                <w:szCs w:val="18"/>
              </w:rPr>
              <w:t>All Coverages and Benefits are in U.S. Dollar Amounts</w:t>
            </w:r>
          </w:p>
        </w:tc>
      </w:tr>
      <w:tr w:rsidR="00A90365" w:rsidRPr="007311BB" w:rsidTr="003D4A4E">
        <w:tc>
          <w:tcPr>
            <w:tcW w:w="4410" w:type="dxa"/>
          </w:tcPr>
          <w:p w:rsidR="00A90365" w:rsidRPr="007311BB" w:rsidRDefault="00A90365" w:rsidP="003D4A4E">
            <w:pPr>
              <w:rPr>
                <w:rFonts w:ascii="Arial" w:hAnsi="Arial" w:cs="Arial"/>
                <w:sz w:val="18"/>
                <w:szCs w:val="18"/>
              </w:rPr>
            </w:pPr>
            <w:r w:rsidRPr="007311BB">
              <w:rPr>
                <w:rFonts w:ascii="Arial" w:hAnsi="Arial" w:cs="Arial"/>
                <w:sz w:val="18"/>
                <w:szCs w:val="18"/>
              </w:rPr>
              <w:t>Medical Maximums</w:t>
            </w:r>
          </w:p>
          <w:p w:rsidR="00A90365" w:rsidRPr="007311BB" w:rsidRDefault="00A90365" w:rsidP="003D4A4E">
            <w:pPr>
              <w:rPr>
                <w:rFonts w:ascii="Arial" w:hAnsi="Arial" w:cs="Arial"/>
                <w:sz w:val="18"/>
                <w:szCs w:val="18"/>
              </w:rPr>
            </w:pPr>
            <w:r w:rsidRPr="007311BB">
              <w:rPr>
                <w:rFonts w:ascii="Arial" w:hAnsi="Arial" w:cs="Arial"/>
                <w:sz w:val="18"/>
                <w:szCs w:val="18"/>
              </w:rPr>
              <w:t xml:space="preserve">            Accident Medical; Sickness Medical</w:t>
            </w:r>
          </w:p>
        </w:tc>
        <w:tc>
          <w:tcPr>
            <w:tcW w:w="5850" w:type="dxa"/>
          </w:tcPr>
          <w:p w:rsidR="00A90365" w:rsidRPr="007311BB" w:rsidRDefault="00A90365" w:rsidP="003D4A4E">
            <w:pPr>
              <w:rPr>
                <w:rFonts w:ascii="Arial" w:hAnsi="Arial" w:cs="Arial"/>
                <w:sz w:val="18"/>
                <w:szCs w:val="18"/>
              </w:rPr>
            </w:pPr>
            <w:r w:rsidRPr="007311BB">
              <w:rPr>
                <w:rFonts w:ascii="Arial" w:hAnsi="Arial" w:cs="Arial"/>
                <w:sz w:val="18"/>
                <w:szCs w:val="18"/>
              </w:rPr>
              <w:t>Per Injury or Illness:</w:t>
            </w:r>
          </w:p>
          <w:p w:rsidR="00A90365" w:rsidRPr="007311BB" w:rsidRDefault="00A90365" w:rsidP="003D4A4E">
            <w:pPr>
              <w:rPr>
                <w:rFonts w:ascii="Arial" w:hAnsi="Arial" w:cs="Arial"/>
                <w:sz w:val="18"/>
                <w:szCs w:val="18"/>
              </w:rPr>
            </w:pPr>
            <w:r w:rsidRPr="007311BB">
              <w:rPr>
                <w:rFonts w:ascii="Arial" w:hAnsi="Arial" w:cs="Arial"/>
                <w:sz w:val="18"/>
                <w:szCs w:val="18"/>
              </w:rPr>
              <w:t>$</w:t>
            </w:r>
            <w:r>
              <w:rPr>
                <w:rFonts w:ascii="Arial" w:hAnsi="Arial" w:cs="Arial"/>
                <w:sz w:val="18"/>
                <w:szCs w:val="18"/>
              </w:rPr>
              <w:t>50</w:t>
            </w:r>
            <w:r w:rsidRPr="007311BB">
              <w:rPr>
                <w:rFonts w:ascii="Arial" w:hAnsi="Arial" w:cs="Arial"/>
                <w:sz w:val="18"/>
                <w:szCs w:val="18"/>
              </w:rPr>
              <w:t>0,000 per Primary Insured</w:t>
            </w:r>
          </w:p>
        </w:tc>
      </w:tr>
      <w:tr w:rsidR="00A90365" w:rsidRPr="007311BB" w:rsidTr="003D4A4E">
        <w:tc>
          <w:tcPr>
            <w:tcW w:w="4410" w:type="dxa"/>
            <w:vAlign w:val="center"/>
          </w:tcPr>
          <w:p w:rsidR="00A90365" w:rsidRPr="007311BB" w:rsidRDefault="00A90365" w:rsidP="003D4A4E">
            <w:pPr>
              <w:rPr>
                <w:rFonts w:ascii="Arial" w:hAnsi="Arial" w:cs="Arial"/>
                <w:sz w:val="18"/>
                <w:szCs w:val="18"/>
              </w:rPr>
            </w:pPr>
            <w:r w:rsidRPr="007311BB">
              <w:rPr>
                <w:rFonts w:ascii="Arial" w:hAnsi="Arial" w:cs="Arial"/>
                <w:sz w:val="18"/>
                <w:szCs w:val="18"/>
              </w:rPr>
              <w:t>Deductible per Injury or Illness</w:t>
            </w:r>
          </w:p>
        </w:tc>
        <w:tc>
          <w:tcPr>
            <w:tcW w:w="5850" w:type="dxa"/>
            <w:vAlign w:val="center"/>
          </w:tcPr>
          <w:p w:rsidR="00A90365" w:rsidRPr="007311BB" w:rsidRDefault="00A90365" w:rsidP="003D4A4E">
            <w:pPr>
              <w:rPr>
                <w:rFonts w:ascii="Arial" w:hAnsi="Arial" w:cs="Arial"/>
                <w:sz w:val="18"/>
                <w:szCs w:val="18"/>
              </w:rPr>
            </w:pPr>
            <w:r w:rsidRPr="007311BB">
              <w:rPr>
                <w:rFonts w:ascii="Arial" w:hAnsi="Arial" w:cs="Arial"/>
                <w:sz w:val="18"/>
                <w:szCs w:val="18"/>
              </w:rPr>
              <w:t>$0</w:t>
            </w:r>
          </w:p>
        </w:tc>
      </w:tr>
      <w:tr w:rsidR="00A90365" w:rsidRPr="007311BB" w:rsidTr="003D4A4E">
        <w:trPr>
          <w:trHeight w:val="152"/>
        </w:trPr>
        <w:tc>
          <w:tcPr>
            <w:tcW w:w="4410" w:type="dxa"/>
          </w:tcPr>
          <w:p w:rsidR="00A90365" w:rsidRPr="007311BB" w:rsidRDefault="00A90365" w:rsidP="003D4A4E">
            <w:pPr>
              <w:rPr>
                <w:rFonts w:ascii="Arial" w:hAnsi="Arial" w:cs="Arial"/>
                <w:sz w:val="18"/>
                <w:szCs w:val="18"/>
              </w:rPr>
            </w:pPr>
            <w:r w:rsidRPr="007311BB">
              <w:rPr>
                <w:rFonts w:ascii="Arial" w:hAnsi="Arial" w:cs="Arial"/>
                <w:sz w:val="18"/>
                <w:szCs w:val="18"/>
              </w:rPr>
              <w:t>Coinsurance</w:t>
            </w:r>
          </w:p>
        </w:tc>
        <w:tc>
          <w:tcPr>
            <w:tcW w:w="5850" w:type="dxa"/>
          </w:tcPr>
          <w:p w:rsidR="00A90365" w:rsidRPr="007311BB" w:rsidRDefault="00A90365" w:rsidP="003D4A4E">
            <w:pPr>
              <w:rPr>
                <w:rFonts w:ascii="Arial" w:hAnsi="Arial" w:cs="Arial"/>
                <w:sz w:val="18"/>
                <w:szCs w:val="18"/>
              </w:rPr>
            </w:pPr>
            <w:r w:rsidRPr="007311BB">
              <w:rPr>
                <w:rFonts w:ascii="Arial" w:hAnsi="Arial" w:cs="Arial"/>
                <w:sz w:val="18"/>
                <w:szCs w:val="18"/>
              </w:rPr>
              <w:t>This plan pays 100% of eligible expenses to the Medical Maximum</w:t>
            </w:r>
          </w:p>
        </w:tc>
      </w:tr>
      <w:tr w:rsidR="00A90365" w:rsidRPr="007311BB" w:rsidTr="003D4A4E">
        <w:tc>
          <w:tcPr>
            <w:tcW w:w="4410" w:type="dxa"/>
          </w:tcPr>
          <w:p w:rsidR="00A90365" w:rsidRPr="007311BB" w:rsidRDefault="00A90365" w:rsidP="003D4A4E">
            <w:pPr>
              <w:rPr>
                <w:rFonts w:ascii="Arial" w:hAnsi="Arial" w:cs="Arial"/>
                <w:sz w:val="18"/>
                <w:szCs w:val="18"/>
              </w:rPr>
            </w:pPr>
            <w:r w:rsidRPr="007311BB">
              <w:rPr>
                <w:rFonts w:ascii="Arial" w:hAnsi="Arial" w:cs="Arial"/>
                <w:sz w:val="18"/>
                <w:szCs w:val="18"/>
              </w:rPr>
              <w:t>Benefit Period</w:t>
            </w:r>
          </w:p>
        </w:tc>
        <w:tc>
          <w:tcPr>
            <w:tcW w:w="5850" w:type="dxa"/>
          </w:tcPr>
          <w:p w:rsidR="00A90365" w:rsidRPr="007311BB" w:rsidRDefault="00A90365" w:rsidP="003D4A4E">
            <w:pPr>
              <w:rPr>
                <w:rFonts w:ascii="Arial" w:hAnsi="Arial" w:cs="Arial"/>
                <w:sz w:val="18"/>
                <w:szCs w:val="18"/>
              </w:rPr>
            </w:pPr>
            <w:r w:rsidRPr="007311BB">
              <w:rPr>
                <w:rFonts w:ascii="Arial" w:hAnsi="Arial" w:cs="Arial"/>
                <w:sz w:val="18"/>
                <w:szCs w:val="18"/>
              </w:rPr>
              <w:t>Period of Coverage</w:t>
            </w:r>
          </w:p>
        </w:tc>
      </w:tr>
      <w:tr w:rsidR="00A90365" w:rsidRPr="007311BB" w:rsidTr="003D4A4E">
        <w:tc>
          <w:tcPr>
            <w:tcW w:w="4410" w:type="dxa"/>
          </w:tcPr>
          <w:p w:rsidR="00A90365" w:rsidRPr="007311BB" w:rsidRDefault="00A90365" w:rsidP="003D4A4E">
            <w:pPr>
              <w:rPr>
                <w:rFonts w:ascii="Arial" w:hAnsi="Arial" w:cs="Arial"/>
                <w:sz w:val="18"/>
                <w:szCs w:val="18"/>
              </w:rPr>
            </w:pPr>
            <w:r>
              <w:rPr>
                <w:rFonts w:ascii="Arial" w:hAnsi="Arial" w:cs="Arial"/>
                <w:sz w:val="18"/>
                <w:szCs w:val="18"/>
              </w:rPr>
              <w:t>Maternity</w:t>
            </w:r>
          </w:p>
        </w:tc>
        <w:tc>
          <w:tcPr>
            <w:tcW w:w="5850" w:type="dxa"/>
          </w:tcPr>
          <w:p w:rsidR="00A90365" w:rsidRPr="007311BB" w:rsidRDefault="00A90365" w:rsidP="003D4A4E">
            <w:pPr>
              <w:rPr>
                <w:rFonts w:ascii="Arial" w:hAnsi="Arial" w:cs="Arial"/>
                <w:sz w:val="18"/>
                <w:szCs w:val="18"/>
              </w:rPr>
            </w:pPr>
            <w:r>
              <w:rPr>
                <w:rFonts w:ascii="Arial" w:hAnsi="Arial" w:cs="Arial"/>
                <w:sz w:val="18"/>
                <w:szCs w:val="18"/>
              </w:rPr>
              <w:t>Up to Sickness Medical Maximum</w:t>
            </w:r>
          </w:p>
        </w:tc>
      </w:tr>
      <w:tr w:rsidR="00A90365" w:rsidRPr="007311BB" w:rsidTr="003D4A4E">
        <w:tc>
          <w:tcPr>
            <w:tcW w:w="4410" w:type="dxa"/>
          </w:tcPr>
          <w:p w:rsidR="00A90365" w:rsidRPr="007311BB" w:rsidRDefault="00A90365" w:rsidP="003D4A4E">
            <w:pPr>
              <w:rPr>
                <w:rFonts w:ascii="Arial" w:hAnsi="Arial" w:cs="Arial"/>
                <w:sz w:val="18"/>
                <w:szCs w:val="18"/>
              </w:rPr>
            </w:pPr>
            <w:r w:rsidRPr="007311BB">
              <w:rPr>
                <w:rFonts w:ascii="Arial" w:hAnsi="Arial" w:cs="Arial"/>
                <w:sz w:val="18"/>
                <w:szCs w:val="18"/>
              </w:rPr>
              <w:t>Alcohol and Drug Abuse per Lifetime</w:t>
            </w:r>
          </w:p>
        </w:tc>
        <w:tc>
          <w:tcPr>
            <w:tcW w:w="5850" w:type="dxa"/>
          </w:tcPr>
          <w:p w:rsidR="00A90365" w:rsidRPr="007311BB" w:rsidRDefault="00A90365" w:rsidP="003D4A4E">
            <w:pPr>
              <w:rPr>
                <w:rFonts w:ascii="Arial" w:hAnsi="Arial" w:cs="Arial"/>
                <w:sz w:val="18"/>
                <w:szCs w:val="18"/>
              </w:rPr>
            </w:pPr>
            <w:r w:rsidRPr="007311BB">
              <w:rPr>
                <w:rFonts w:ascii="Arial" w:hAnsi="Arial" w:cs="Arial"/>
                <w:sz w:val="18"/>
                <w:szCs w:val="18"/>
              </w:rPr>
              <w:t xml:space="preserve">Inpatient: </w:t>
            </w:r>
            <w:r>
              <w:rPr>
                <w:rFonts w:ascii="Arial" w:hAnsi="Arial" w:cs="Arial"/>
                <w:sz w:val="18"/>
                <w:szCs w:val="18"/>
              </w:rPr>
              <w:t xml:space="preserve"> </w:t>
            </w:r>
            <w:r w:rsidRPr="007311BB">
              <w:rPr>
                <w:rFonts w:ascii="Arial" w:hAnsi="Arial" w:cs="Arial"/>
                <w:sz w:val="18"/>
                <w:szCs w:val="18"/>
              </w:rPr>
              <w:t xml:space="preserve">Payable at 100% </w:t>
            </w:r>
            <w:r>
              <w:rPr>
                <w:rFonts w:ascii="Arial" w:hAnsi="Arial" w:cs="Arial"/>
                <w:sz w:val="18"/>
                <w:szCs w:val="18"/>
              </w:rPr>
              <w:t xml:space="preserve">up </w:t>
            </w:r>
            <w:r w:rsidRPr="007311BB">
              <w:rPr>
                <w:rFonts w:ascii="Arial" w:hAnsi="Arial" w:cs="Arial"/>
                <w:sz w:val="18"/>
                <w:szCs w:val="18"/>
              </w:rPr>
              <w:t xml:space="preserve">to </w:t>
            </w:r>
            <w:r>
              <w:rPr>
                <w:rFonts w:ascii="Arial" w:hAnsi="Arial" w:cs="Arial"/>
                <w:sz w:val="18"/>
                <w:szCs w:val="18"/>
              </w:rPr>
              <w:t>Medical Maximum, up to a maximum of 40</w:t>
            </w:r>
            <w:r w:rsidRPr="007311BB">
              <w:rPr>
                <w:rFonts w:ascii="Arial" w:hAnsi="Arial" w:cs="Arial"/>
                <w:sz w:val="18"/>
                <w:szCs w:val="18"/>
              </w:rPr>
              <w:t xml:space="preserve"> days</w:t>
            </w:r>
          </w:p>
          <w:p w:rsidR="00A90365" w:rsidRPr="007311BB" w:rsidRDefault="00A90365" w:rsidP="003D4A4E">
            <w:pPr>
              <w:rPr>
                <w:rFonts w:ascii="Arial" w:hAnsi="Arial" w:cs="Arial"/>
                <w:sz w:val="18"/>
                <w:szCs w:val="18"/>
              </w:rPr>
            </w:pPr>
            <w:r w:rsidRPr="007311BB">
              <w:rPr>
                <w:rFonts w:ascii="Arial" w:hAnsi="Arial" w:cs="Arial"/>
                <w:sz w:val="18"/>
                <w:szCs w:val="18"/>
              </w:rPr>
              <w:t xml:space="preserve">Outpatient:  Payable at 100% </w:t>
            </w:r>
            <w:r>
              <w:rPr>
                <w:rFonts w:ascii="Arial" w:hAnsi="Arial" w:cs="Arial"/>
                <w:sz w:val="18"/>
                <w:szCs w:val="18"/>
              </w:rPr>
              <w:t xml:space="preserve">up </w:t>
            </w:r>
            <w:r w:rsidRPr="007311BB">
              <w:rPr>
                <w:rFonts w:ascii="Arial" w:hAnsi="Arial" w:cs="Arial"/>
                <w:sz w:val="18"/>
                <w:szCs w:val="18"/>
              </w:rPr>
              <w:t xml:space="preserve">to </w:t>
            </w:r>
            <w:r>
              <w:rPr>
                <w:rFonts w:ascii="Arial" w:hAnsi="Arial" w:cs="Arial"/>
                <w:sz w:val="18"/>
                <w:szCs w:val="18"/>
              </w:rPr>
              <w:t>Medical Maximum,</w:t>
            </w:r>
            <w:r w:rsidRPr="007311BB">
              <w:rPr>
                <w:rFonts w:ascii="Arial" w:hAnsi="Arial" w:cs="Arial"/>
                <w:sz w:val="18"/>
                <w:szCs w:val="18"/>
              </w:rPr>
              <w:t xml:space="preserve"> up to </w:t>
            </w:r>
            <w:r>
              <w:rPr>
                <w:rFonts w:ascii="Arial" w:hAnsi="Arial" w:cs="Arial"/>
                <w:sz w:val="18"/>
                <w:szCs w:val="18"/>
              </w:rPr>
              <w:t xml:space="preserve">a </w:t>
            </w:r>
            <w:r w:rsidRPr="007311BB">
              <w:rPr>
                <w:rFonts w:ascii="Arial" w:hAnsi="Arial" w:cs="Arial"/>
                <w:sz w:val="18"/>
                <w:szCs w:val="18"/>
              </w:rPr>
              <w:t xml:space="preserve">maximum of </w:t>
            </w:r>
            <w:r>
              <w:rPr>
                <w:rFonts w:ascii="Arial" w:hAnsi="Arial" w:cs="Arial"/>
                <w:sz w:val="18"/>
                <w:szCs w:val="18"/>
              </w:rPr>
              <w:t>30 visits</w:t>
            </w:r>
          </w:p>
        </w:tc>
      </w:tr>
      <w:tr w:rsidR="00A90365" w:rsidRPr="007311BB" w:rsidTr="003D4A4E">
        <w:tc>
          <w:tcPr>
            <w:tcW w:w="4410" w:type="dxa"/>
          </w:tcPr>
          <w:p w:rsidR="00A90365" w:rsidRPr="007311BB" w:rsidRDefault="00A90365" w:rsidP="003D4A4E">
            <w:pPr>
              <w:rPr>
                <w:rFonts w:ascii="Arial" w:hAnsi="Arial" w:cs="Arial"/>
                <w:sz w:val="18"/>
                <w:szCs w:val="18"/>
              </w:rPr>
            </w:pPr>
            <w:r w:rsidRPr="007311BB">
              <w:rPr>
                <w:rFonts w:ascii="Arial" w:hAnsi="Arial" w:cs="Arial"/>
                <w:sz w:val="18"/>
                <w:szCs w:val="18"/>
              </w:rPr>
              <w:t>Injuries from a Motor Vehicle Accident</w:t>
            </w:r>
          </w:p>
        </w:tc>
        <w:tc>
          <w:tcPr>
            <w:tcW w:w="5850" w:type="dxa"/>
          </w:tcPr>
          <w:p w:rsidR="00A90365" w:rsidRPr="007311BB" w:rsidRDefault="00A90365" w:rsidP="003D4A4E">
            <w:pPr>
              <w:rPr>
                <w:rFonts w:ascii="Arial" w:hAnsi="Arial" w:cs="Arial"/>
                <w:sz w:val="18"/>
                <w:szCs w:val="18"/>
              </w:rPr>
            </w:pPr>
            <w:r w:rsidRPr="007311BB">
              <w:rPr>
                <w:rFonts w:ascii="Arial" w:hAnsi="Arial" w:cs="Arial"/>
                <w:sz w:val="18"/>
                <w:szCs w:val="18"/>
              </w:rPr>
              <w:t xml:space="preserve">Up to Accident Medical Maximum </w:t>
            </w:r>
          </w:p>
        </w:tc>
      </w:tr>
      <w:tr w:rsidR="00A90365" w:rsidRPr="007311BB" w:rsidTr="003D4A4E">
        <w:tc>
          <w:tcPr>
            <w:tcW w:w="4410" w:type="dxa"/>
          </w:tcPr>
          <w:p w:rsidR="00A90365" w:rsidRPr="007311BB" w:rsidRDefault="00A90365" w:rsidP="003D4A4E">
            <w:pPr>
              <w:rPr>
                <w:rFonts w:ascii="Arial" w:hAnsi="Arial" w:cs="Arial"/>
                <w:sz w:val="18"/>
                <w:szCs w:val="18"/>
              </w:rPr>
            </w:pPr>
            <w:r>
              <w:br w:type="page"/>
            </w:r>
            <w:r w:rsidRPr="007311BB">
              <w:rPr>
                <w:rFonts w:ascii="Arial" w:hAnsi="Arial" w:cs="Arial"/>
                <w:sz w:val="18"/>
                <w:szCs w:val="18"/>
              </w:rPr>
              <w:t>Dental (Emergency)</w:t>
            </w:r>
          </w:p>
        </w:tc>
        <w:tc>
          <w:tcPr>
            <w:tcW w:w="5850" w:type="dxa"/>
          </w:tcPr>
          <w:p w:rsidR="00A90365" w:rsidRPr="007311BB" w:rsidRDefault="00A90365" w:rsidP="003D4A4E">
            <w:pPr>
              <w:rPr>
                <w:rFonts w:ascii="Arial" w:hAnsi="Arial" w:cs="Arial"/>
                <w:sz w:val="18"/>
                <w:szCs w:val="18"/>
              </w:rPr>
            </w:pPr>
            <w:r>
              <w:rPr>
                <w:rFonts w:ascii="Arial" w:hAnsi="Arial" w:cs="Arial"/>
                <w:sz w:val="18"/>
                <w:szCs w:val="18"/>
              </w:rPr>
              <w:t xml:space="preserve">Up to </w:t>
            </w:r>
            <w:r w:rsidRPr="007311BB">
              <w:rPr>
                <w:rFonts w:ascii="Arial" w:hAnsi="Arial" w:cs="Arial"/>
                <w:sz w:val="18"/>
                <w:szCs w:val="18"/>
              </w:rPr>
              <w:t>$</w:t>
            </w:r>
            <w:r>
              <w:rPr>
                <w:rFonts w:ascii="Arial" w:hAnsi="Arial" w:cs="Arial"/>
                <w:sz w:val="18"/>
                <w:szCs w:val="18"/>
              </w:rPr>
              <w:t>2,00</w:t>
            </w:r>
            <w:r w:rsidRPr="007311BB">
              <w:rPr>
                <w:rFonts w:ascii="Arial" w:hAnsi="Arial" w:cs="Arial"/>
                <w:sz w:val="18"/>
                <w:szCs w:val="18"/>
              </w:rPr>
              <w:t>0 per Period of Coverage</w:t>
            </w:r>
          </w:p>
        </w:tc>
      </w:tr>
      <w:tr w:rsidR="00A90365" w:rsidRPr="007311BB" w:rsidTr="003D4A4E">
        <w:tc>
          <w:tcPr>
            <w:tcW w:w="4410" w:type="dxa"/>
          </w:tcPr>
          <w:p w:rsidR="00A90365" w:rsidRPr="007311BB" w:rsidRDefault="00A90365" w:rsidP="003D4A4E">
            <w:pPr>
              <w:rPr>
                <w:rFonts w:ascii="Arial" w:hAnsi="Arial" w:cs="Arial"/>
                <w:sz w:val="18"/>
                <w:szCs w:val="18"/>
              </w:rPr>
            </w:pPr>
            <w:r w:rsidRPr="007311BB">
              <w:rPr>
                <w:rFonts w:ascii="Arial" w:hAnsi="Arial" w:cs="Arial"/>
                <w:sz w:val="18"/>
                <w:szCs w:val="18"/>
              </w:rPr>
              <w:t>Dental (Palliative)</w:t>
            </w:r>
          </w:p>
        </w:tc>
        <w:tc>
          <w:tcPr>
            <w:tcW w:w="5850" w:type="dxa"/>
          </w:tcPr>
          <w:p w:rsidR="00A90365" w:rsidRPr="007311BB" w:rsidRDefault="00A90365" w:rsidP="003D4A4E">
            <w:pPr>
              <w:rPr>
                <w:rFonts w:ascii="Arial" w:hAnsi="Arial" w:cs="Arial"/>
                <w:sz w:val="18"/>
                <w:szCs w:val="18"/>
              </w:rPr>
            </w:pPr>
            <w:r w:rsidRPr="007311BB">
              <w:rPr>
                <w:rFonts w:ascii="Arial" w:hAnsi="Arial" w:cs="Arial"/>
                <w:sz w:val="18"/>
                <w:szCs w:val="18"/>
              </w:rPr>
              <w:t>Up to a maximum of $500 per Period of Coverage</w:t>
            </w:r>
          </w:p>
        </w:tc>
      </w:tr>
      <w:tr w:rsidR="00A90365" w:rsidRPr="007311BB" w:rsidTr="003D4A4E">
        <w:tc>
          <w:tcPr>
            <w:tcW w:w="4410" w:type="dxa"/>
          </w:tcPr>
          <w:p w:rsidR="00A90365" w:rsidRPr="007311BB" w:rsidRDefault="00A90365" w:rsidP="003D4A4E">
            <w:pPr>
              <w:rPr>
                <w:rFonts w:ascii="Arial" w:hAnsi="Arial" w:cs="Arial"/>
                <w:sz w:val="18"/>
                <w:szCs w:val="18"/>
              </w:rPr>
            </w:pPr>
            <w:r w:rsidRPr="007311BB">
              <w:rPr>
                <w:rFonts w:ascii="Arial" w:hAnsi="Arial" w:cs="Arial"/>
                <w:sz w:val="18"/>
                <w:szCs w:val="18"/>
              </w:rPr>
              <w:t>Loss of Baggage</w:t>
            </w:r>
          </w:p>
        </w:tc>
        <w:tc>
          <w:tcPr>
            <w:tcW w:w="5850" w:type="dxa"/>
          </w:tcPr>
          <w:p w:rsidR="00A90365" w:rsidRPr="007311BB" w:rsidRDefault="00A90365" w:rsidP="003D4A4E">
            <w:pPr>
              <w:rPr>
                <w:rFonts w:ascii="Arial" w:hAnsi="Arial" w:cs="Arial"/>
                <w:sz w:val="18"/>
                <w:szCs w:val="18"/>
              </w:rPr>
            </w:pPr>
            <w:r w:rsidRPr="007311BB">
              <w:rPr>
                <w:rFonts w:ascii="Arial" w:hAnsi="Arial" w:cs="Arial"/>
                <w:sz w:val="18"/>
                <w:szCs w:val="18"/>
              </w:rPr>
              <w:t>Up to $</w:t>
            </w:r>
            <w:r>
              <w:rPr>
                <w:rFonts w:ascii="Arial" w:hAnsi="Arial" w:cs="Arial"/>
                <w:sz w:val="18"/>
                <w:szCs w:val="18"/>
              </w:rPr>
              <w:t>250 per Period of Coverage</w:t>
            </w:r>
          </w:p>
        </w:tc>
      </w:tr>
      <w:tr w:rsidR="00A90365" w:rsidRPr="007311BB" w:rsidTr="003D4A4E">
        <w:tc>
          <w:tcPr>
            <w:tcW w:w="4410" w:type="dxa"/>
          </w:tcPr>
          <w:p w:rsidR="00A90365" w:rsidRPr="007311BB" w:rsidRDefault="00A90365" w:rsidP="003D4A4E">
            <w:pPr>
              <w:rPr>
                <w:rFonts w:ascii="Arial" w:hAnsi="Arial" w:cs="Arial"/>
                <w:sz w:val="18"/>
                <w:szCs w:val="18"/>
              </w:rPr>
            </w:pPr>
            <w:r w:rsidRPr="007311BB">
              <w:rPr>
                <w:rFonts w:ascii="Arial" w:hAnsi="Arial" w:cs="Arial"/>
                <w:sz w:val="18"/>
                <w:szCs w:val="18"/>
              </w:rPr>
              <w:t>Trip Interruption – Return Ticket</w:t>
            </w:r>
          </w:p>
        </w:tc>
        <w:tc>
          <w:tcPr>
            <w:tcW w:w="5850" w:type="dxa"/>
          </w:tcPr>
          <w:p w:rsidR="00A90365" w:rsidRPr="007311BB" w:rsidRDefault="00A90365" w:rsidP="003D4A4E">
            <w:pPr>
              <w:rPr>
                <w:rFonts w:ascii="Arial" w:hAnsi="Arial" w:cs="Arial"/>
                <w:sz w:val="18"/>
                <w:szCs w:val="18"/>
              </w:rPr>
            </w:pPr>
            <w:r w:rsidRPr="007311BB">
              <w:rPr>
                <w:rFonts w:ascii="Arial" w:hAnsi="Arial" w:cs="Arial"/>
                <w:sz w:val="18"/>
                <w:szCs w:val="18"/>
              </w:rPr>
              <w:t>Up to $</w:t>
            </w:r>
            <w:r>
              <w:rPr>
                <w:rFonts w:ascii="Arial" w:hAnsi="Arial" w:cs="Arial"/>
                <w:sz w:val="18"/>
                <w:szCs w:val="18"/>
              </w:rPr>
              <w:t>2</w:t>
            </w:r>
            <w:r w:rsidRPr="007311BB">
              <w:rPr>
                <w:rFonts w:ascii="Arial" w:hAnsi="Arial" w:cs="Arial"/>
                <w:sz w:val="18"/>
                <w:szCs w:val="18"/>
              </w:rPr>
              <w:t>,000</w:t>
            </w:r>
          </w:p>
        </w:tc>
      </w:tr>
      <w:tr w:rsidR="00A90365" w:rsidRPr="007311BB" w:rsidTr="003D4A4E">
        <w:tc>
          <w:tcPr>
            <w:tcW w:w="4410" w:type="dxa"/>
          </w:tcPr>
          <w:p w:rsidR="00A90365" w:rsidRPr="007311BB" w:rsidRDefault="00A90365" w:rsidP="003D4A4E">
            <w:pPr>
              <w:rPr>
                <w:rFonts w:ascii="Arial" w:hAnsi="Arial" w:cs="Arial"/>
                <w:sz w:val="18"/>
                <w:szCs w:val="18"/>
              </w:rPr>
            </w:pPr>
            <w:r w:rsidRPr="007311BB">
              <w:rPr>
                <w:rFonts w:ascii="Arial" w:hAnsi="Arial" w:cs="Arial"/>
                <w:sz w:val="18"/>
                <w:szCs w:val="18"/>
              </w:rPr>
              <w:t>Accidental Death &amp; Dismemberment (“AD&amp;D”)</w:t>
            </w:r>
          </w:p>
          <w:p w:rsidR="00A90365" w:rsidRDefault="00A90365" w:rsidP="003D4A4E">
            <w:pPr>
              <w:rPr>
                <w:rFonts w:ascii="Arial" w:hAnsi="Arial" w:cs="Arial"/>
                <w:sz w:val="18"/>
                <w:szCs w:val="18"/>
              </w:rPr>
            </w:pPr>
          </w:p>
          <w:p w:rsidR="00A90365" w:rsidRPr="007311BB" w:rsidRDefault="00A90365" w:rsidP="003D4A4E">
            <w:pPr>
              <w:spacing w:before="120"/>
              <w:rPr>
                <w:rFonts w:ascii="Arial" w:hAnsi="Arial" w:cs="Arial"/>
                <w:sz w:val="18"/>
                <w:szCs w:val="18"/>
              </w:rPr>
            </w:pPr>
            <w:r>
              <w:rPr>
                <w:rFonts w:ascii="Arial" w:hAnsi="Arial" w:cs="Arial"/>
                <w:sz w:val="18"/>
                <w:szCs w:val="18"/>
              </w:rPr>
              <w:t>A</w:t>
            </w:r>
            <w:r w:rsidRPr="007311BB">
              <w:rPr>
                <w:rFonts w:ascii="Arial" w:hAnsi="Arial" w:cs="Arial"/>
                <w:sz w:val="18"/>
                <w:szCs w:val="18"/>
              </w:rPr>
              <w:t>ggregate Limit of Indemnity per Accident</w:t>
            </w:r>
          </w:p>
        </w:tc>
        <w:tc>
          <w:tcPr>
            <w:tcW w:w="5850" w:type="dxa"/>
          </w:tcPr>
          <w:p w:rsidR="00A90365" w:rsidRDefault="00A90365" w:rsidP="003D4A4E">
            <w:pPr>
              <w:rPr>
                <w:rFonts w:ascii="Arial" w:hAnsi="Arial" w:cs="Arial"/>
                <w:sz w:val="18"/>
                <w:szCs w:val="18"/>
              </w:rPr>
            </w:pPr>
            <w:r w:rsidRPr="007311BB">
              <w:rPr>
                <w:rFonts w:ascii="Arial" w:hAnsi="Arial" w:cs="Arial"/>
                <w:sz w:val="18"/>
                <w:szCs w:val="18"/>
              </w:rPr>
              <w:t>Principal Sum:</w:t>
            </w:r>
          </w:p>
          <w:p w:rsidR="00A90365" w:rsidRPr="007311BB" w:rsidRDefault="00A90365" w:rsidP="003D4A4E">
            <w:pPr>
              <w:rPr>
                <w:rFonts w:ascii="Arial" w:hAnsi="Arial" w:cs="Arial"/>
                <w:sz w:val="18"/>
                <w:szCs w:val="18"/>
              </w:rPr>
            </w:pPr>
            <w:r w:rsidRPr="007311BB">
              <w:rPr>
                <w:rFonts w:ascii="Arial" w:hAnsi="Arial" w:cs="Arial"/>
                <w:sz w:val="18"/>
                <w:szCs w:val="18"/>
              </w:rPr>
              <w:t>$10,000 per Primary In</w:t>
            </w:r>
            <w:r>
              <w:rPr>
                <w:rFonts w:ascii="Arial" w:hAnsi="Arial" w:cs="Arial"/>
                <w:sz w:val="18"/>
                <w:szCs w:val="18"/>
              </w:rPr>
              <w:t>sured; $5,000 Spouse/Dependent Child</w:t>
            </w:r>
          </w:p>
          <w:p w:rsidR="00A90365" w:rsidRPr="007311BB" w:rsidRDefault="00A90365" w:rsidP="003D4A4E">
            <w:pPr>
              <w:spacing w:before="120"/>
              <w:rPr>
                <w:rFonts w:ascii="Arial" w:hAnsi="Arial" w:cs="Arial"/>
                <w:sz w:val="18"/>
                <w:szCs w:val="18"/>
              </w:rPr>
            </w:pPr>
            <w:r w:rsidRPr="007311BB">
              <w:rPr>
                <w:rFonts w:ascii="Arial" w:hAnsi="Arial" w:cs="Arial"/>
                <w:sz w:val="18"/>
                <w:szCs w:val="18"/>
              </w:rPr>
              <w:t>Fi</w:t>
            </w:r>
            <w:r>
              <w:rPr>
                <w:rFonts w:ascii="Arial" w:hAnsi="Arial" w:cs="Arial"/>
                <w:sz w:val="18"/>
                <w:szCs w:val="18"/>
              </w:rPr>
              <w:t>ve</w:t>
            </w:r>
            <w:r w:rsidRPr="007311BB">
              <w:rPr>
                <w:rFonts w:ascii="Arial" w:hAnsi="Arial" w:cs="Arial"/>
                <w:sz w:val="18"/>
                <w:szCs w:val="18"/>
              </w:rPr>
              <w:t xml:space="preserve"> times the principal sum to a maximum aggregate of $50,000</w:t>
            </w:r>
          </w:p>
        </w:tc>
      </w:tr>
    </w:tbl>
    <w:p w:rsidR="00A90365" w:rsidRPr="00E9706C" w:rsidRDefault="00A90365" w:rsidP="00A90365">
      <w:pPr>
        <w:rPr>
          <w:rFonts w:ascii="Arial" w:hAnsi="Arial" w:cs="Arial"/>
          <w:i/>
        </w:rPr>
      </w:pPr>
    </w:p>
    <w:p w:rsidR="00A90365" w:rsidRPr="00E9706C" w:rsidRDefault="00A90365" w:rsidP="00A90365">
      <w:pPr>
        <w:jc w:val="both"/>
        <w:rPr>
          <w:rFonts w:ascii="Arial" w:hAnsi="Arial" w:cs="Arial"/>
          <w:b/>
        </w:rPr>
      </w:pPr>
      <w:r w:rsidRPr="00E9706C">
        <w:rPr>
          <w:rFonts w:ascii="Arial" w:hAnsi="Arial" w:cs="Arial"/>
          <w:b/>
        </w:rPr>
        <w:t>DESCRIPTION OF BENEFITS</w:t>
      </w:r>
    </w:p>
    <w:p w:rsidR="00A90365" w:rsidRPr="00E9706C" w:rsidRDefault="00A90365" w:rsidP="00A90365">
      <w:pPr>
        <w:jc w:val="both"/>
        <w:rPr>
          <w:rFonts w:ascii="Arial" w:hAnsi="Arial" w:cs="Arial"/>
          <w:b/>
        </w:rPr>
      </w:pPr>
      <w:r w:rsidRPr="00E9706C">
        <w:rPr>
          <w:rFonts w:ascii="Arial" w:hAnsi="Arial" w:cs="Arial"/>
          <w:b/>
        </w:rPr>
        <w:t>Medical Expenses:</w:t>
      </w:r>
    </w:p>
    <w:p w:rsidR="00A90365" w:rsidRPr="00E9706C" w:rsidRDefault="00A90365" w:rsidP="00A90365">
      <w:pPr>
        <w:rPr>
          <w:rFonts w:ascii="Arial" w:hAnsi="Arial" w:cs="Arial"/>
        </w:rPr>
      </w:pPr>
      <w:r w:rsidRPr="00E9706C">
        <w:rPr>
          <w:rFonts w:ascii="Arial" w:hAnsi="Arial" w:cs="Arial"/>
        </w:rPr>
        <w:t>This Plan shall pay Reasonable and Customary charges for Covered Expenses up to the Medical Maximum, incurred by you, due to an accidental Injury or Illness which occurred during the Period of Coverage outside your Home Country.  The initial Treatment of an Injury or Illness must occur within thirty (30) days of the date of Injury or onset of Illness.</w:t>
      </w:r>
    </w:p>
    <w:p w:rsidR="00A90365" w:rsidRPr="00E9706C" w:rsidRDefault="00A90365" w:rsidP="00A90365">
      <w:pPr>
        <w:spacing w:before="120"/>
        <w:rPr>
          <w:rFonts w:ascii="Arial" w:hAnsi="Arial" w:cs="Arial"/>
        </w:rPr>
      </w:pPr>
      <w:r w:rsidRPr="00E9706C">
        <w:rPr>
          <w:rFonts w:ascii="Arial" w:hAnsi="Arial" w:cs="Arial"/>
        </w:rPr>
        <w:t>Only such expenses which are specifically enumerated in the following list of charges are incurred within the Benefit Period, and which are not excluded, shall be considered Covered Expenses:</w:t>
      </w:r>
    </w:p>
    <w:p w:rsidR="00A90365" w:rsidRPr="00E9706C" w:rsidRDefault="00A90365" w:rsidP="00A90365">
      <w:pPr>
        <w:ind w:left="720" w:hanging="720"/>
        <w:rPr>
          <w:rFonts w:ascii="Arial" w:hAnsi="Arial" w:cs="Arial"/>
        </w:rPr>
      </w:pPr>
      <w:r w:rsidRPr="00E9706C">
        <w:rPr>
          <w:rFonts w:ascii="Arial" w:hAnsi="Arial" w:cs="Arial"/>
        </w:rPr>
        <w:t xml:space="preserve">1) </w:t>
      </w:r>
      <w:r w:rsidRPr="00E9706C">
        <w:rPr>
          <w:rFonts w:ascii="Arial" w:hAnsi="Arial" w:cs="Arial"/>
        </w:rPr>
        <w:tab/>
        <w:t>Charges made by a Hospital for semi-private room and board, floor nursing and other services inclusive of charges for professional service and with the exception of personal services of a non-medical nature; provided, however, that expenses do not exceed the Hospital’s average charge for semiprivate room and board accommodation.</w:t>
      </w:r>
    </w:p>
    <w:p w:rsidR="00A90365" w:rsidRPr="00E9706C" w:rsidRDefault="00A90365" w:rsidP="00A90365">
      <w:pPr>
        <w:rPr>
          <w:rFonts w:ascii="Arial" w:hAnsi="Arial" w:cs="Arial"/>
        </w:rPr>
      </w:pPr>
      <w:r w:rsidRPr="00E9706C">
        <w:rPr>
          <w:rFonts w:ascii="Arial" w:hAnsi="Arial" w:cs="Arial"/>
        </w:rPr>
        <w:t xml:space="preserve">2) </w:t>
      </w:r>
      <w:r w:rsidRPr="00E9706C">
        <w:rPr>
          <w:rFonts w:ascii="Arial" w:hAnsi="Arial" w:cs="Arial"/>
        </w:rPr>
        <w:tab/>
        <w:t>Charges made for Intensive Care or Coronary Care charges and nursing services.</w:t>
      </w:r>
    </w:p>
    <w:p w:rsidR="00A90365" w:rsidRPr="00E9706C" w:rsidRDefault="00A90365" w:rsidP="00A90365">
      <w:pPr>
        <w:rPr>
          <w:rFonts w:ascii="Arial" w:hAnsi="Arial" w:cs="Arial"/>
        </w:rPr>
      </w:pPr>
      <w:r w:rsidRPr="00E9706C">
        <w:rPr>
          <w:rFonts w:ascii="Arial" w:hAnsi="Arial" w:cs="Arial"/>
        </w:rPr>
        <w:t xml:space="preserve">3)  </w:t>
      </w:r>
      <w:r w:rsidRPr="00E9706C">
        <w:rPr>
          <w:rFonts w:ascii="Arial" w:hAnsi="Arial" w:cs="Arial"/>
        </w:rPr>
        <w:tab/>
        <w:t>Charges made for diagnosis, Treatment and Surgery by a Physician.</w:t>
      </w:r>
    </w:p>
    <w:p w:rsidR="00A90365" w:rsidRPr="00E9706C" w:rsidRDefault="00A90365" w:rsidP="00A90365">
      <w:pPr>
        <w:rPr>
          <w:rFonts w:ascii="Arial" w:hAnsi="Arial" w:cs="Arial"/>
        </w:rPr>
      </w:pPr>
      <w:r w:rsidRPr="00E9706C">
        <w:rPr>
          <w:rFonts w:ascii="Arial" w:hAnsi="Arial" w:cs="Arial"/>
        </w:rPr>
        <w:t xml:space="preserve">4)  </w:t>
      </w:r>
      <w:r w:rsidRPr="00E9706C">
        <w:rPr>
          <w:rFonts w:ascii="Arial" w:hAnsi="Arial" w:cs="Arial"/>
        </w:rPr>
        <w:tab/>
        <w:t>Charges made for an operating room.</w:t>
      </w:r>
    </w:p>
    <w:p w:rsidR="00A90365" w:rsidRPr="00E9706C" w:rsidRDefault="00A90365" w:rsidP="00A90365">
      <w:pPr>
        <w:ind w:left="705" w:hanging="705"/>
        <w:rPr>
          <w:rFonts w:ascii="Arial" w:hAnsi="Arial" w:cs="Arial"/>
        </w:rPr>
      </w:pPr>
      <w:r w:rsidRPr="00E9706C">
        <w:rPr>
          <w:rFonts w:ascii="Arial" w:hAnsi="Arial" w:cs="Arial"/>
        </w:rPr>
        <w:t xml:space="preserve">5)  </w:t>
      </w:r>
      <w:r w:rsidRPr="00E9706C">
        <w:rPr>
          <w:rFonts w:ascii="Arial" w:hAnsi="Arial" w:cs="Arial"/>
        </w:rPr>
        <w:tab/>
        <w:t>Charges made for Outpatient Treatment, same as any other Treatment covered, on an Inpatient basis.  This includes ambulatory Surgical centers, Physicians’ Outpatient visits/examinations, clinic care, and Surgical opinion consultations.</w:t>
      </w:r>
    </w:p>
    <w:p w:rsidR="00A90365" w:rsidRPr="00E9706C" w:rsidRDefault="00A90365" w:rsidP="00A90365">
      <w:pPr>
        <w:rPr>
          <w:rFonts w:ascii="Arial" w:hAnsi="Arial" w:cs="Arial"/>
        </w:rPr>
      </w:pPr>
      <w:r w:rsidRPr="00E9706C">
        <w:rPr>
          <w:rFonts w:ascii="Arial" w:hAnsi="Arial" w:cs="Arial"/>
        </w:rPr>
        <w:t xml:space="preserve">6)  </w:t>
      </w:r>
      <w:r w:rsidRPr="00E9706C">
        <w:rPr>
          <w:rFonts w:ascii="Arial" w:hAnsi="Arial" w:cs="Arial"/>
        </w:rPr>
        <w:tab/>
        <w:t>Charges made for the cost and administration of anesthetics.</w:t>
      </w:r>
    </w:p>
    <w:p w:rsidR="00A90365" w:rsidRPr="00E9706C" w:rsidRDefault="00A90365" w:rsidP="00A90365">
      <w:pPr>
        <w:ind w:left="720" w:hanging="720"/>
        <w:rPr>
          <w:rFonts w:ascii="Arial" w:hAnsi="Arial" w:cs="Arial"/>
        </w:rPr>
      </w:pPr>
      <w:r w:rsidRPr="00E9706C">
        <w:rPr>
          <w:rFonts w:ascii="Arial" w:hAnsi="Arial" w:cs="Arial"/>
        </w:rPr>
        <w:t xml:space="preserve">7)  </w:t>
      </w:r>
      <w:r w:rsidRPr="00E9706C">
        <w:rPr>
          <w:rFonts w:ascii="Arial" w:hAnsi="Arial" w:cs="Arial"/>
        </w:rPr>
        <w:tab/>
        <w:t xml:space="preserve">Charges for Medication, X-ray services, laboratory tests and services, the use of radium and radioactive isotopes, oxygen, blood, transfusions, </w:t>
      </w:r>
      <w:r>
        <w:rPr>
          <w:rFonts w:ascii="Arial" w:hAnsi="Arial" w:cs="Arial"/>
        </w:rPr>
        <w:t>medical ventilator</w:t>
      </w:r>
      <w:r w:rsidRPr="00E9706C">
        <w:rPr>
          <w:rFonts w:ascii="Arial" w:hAnsi="Arial" w:cs="Arial"/>
        </w:rPr>
        <w:t>, and medical Treatment.</w:t>
      </w:r>
    </w:p>
    <w:p w:rsidR="00A90365" w:rsidRPr="00E9706C" w:rsidRDefault="00A90365" w:rsidP="00A90365">
      <w:pPr>
        <w:ind w:left="720" w:hanging="720"/>
        <w:rPr>
          <w:rFonts w:ascii="Arial" w:hAnsi="Arial" w:cs="Arial"/>
        </w:rPr>
      </w:pPr>
      <w:r w:rsidRPr="00E9706C">
        <w:rPr>
          <w:rFonts w:ascii="Arial" w:hAnsi="Arial" w:cs="Arial"/>
        </w:rPr>
        <w:t xml:space="preserve">8)  </w:t>
      </w:r>
      <w:r w:rsidRPr="00E9706C">
        <w:rPr>
          <w:rFonts w:ascii="Arial" w:hAnsi="Arial" w:cs="Arial"/>
        </w:rPr>
        <w:tab/>
        <w:t>Charges for physiotherapy as the result of Covered Accident, to a maximum of $2,500, if recommended by a Physician for the Treatment of a specific Disablement following hospitalization and administered by a licensed physiotherapist.</w:t>
      </w:r>
    </w:p>
    <w:p w:rsidR="00A90365" w:rsidRPr="00E9706C" w:rsidRDefault="00A90365" w:rsidP="00A90365">
      <w:pPr>
        <w:ind w:left="720" w:hanging="720"/>
        <w:rPr>
          <w:rFonts w:ascii="Arial" w:hAnsi="Arial" w:cs="Arial"/>
        </w:rPr>
      </w:pPr>
      <w:r w:rsidRPr="00E9706C">
        <w:rPr>
          <w:rFonts w:ascii="Arial" w:hAnsi="Arial" w:cs="Arial"/>
        </w:rPr>
        <w:t xml:space="preserve">9)  </w:t>
      </w:r>
      <w:r w:rsidRPr="00E9706C">
        <w:rPr>
          <w:rFonts w:ascii="Arial" w:hAnsi="Arial" w:cs="Arial"/>
        </w:rPr>
        <w:tab/>
        <w:t>Charges for physiotherapy as the result of Covered Sickness, if recommended by a Physician for the Treatment of a specific Disablement following hospitalization and administered by a licensed physiotherapist.</w:t>
      </w:r>
    </w:p>
    <w:p w:rsidR="00A90365" w:rsidRPr="00E9706C" w:rsidRDefault="00A90365" w:rsidP="00A90365">
      <w:pPr>
        <w:ind w:left="720" w:hanging="720"/>
        <w:rPr>
          <w:rFonts w:ascii="Arial" w:hAnsi="Arial" w:cs="Arial"/>
        </w:rPr>
      </w:pPr>
      <w:r w:rsidRPr="00E9706C">
        <w:rPr>
          <w:rFonts w:ascii="Arial" w:hAnsi="Arial" w:cs="Arial"/>
        </w:rPr>
        <w:t xml:space="preserve">10)  </w:t>
      </w:r>
      <w:r w:rsidRPr="00E9706C">
        <w:rPr>
          <w:rFonts w:ascii="Arial" w:hAnsi="Arial" w:cs="Arial"/>
        </w:rPr>
        <w:tab/>
        <w:t>Dressings, drugs, and Medicines that can only be obtained upon a written prescription of a Physician or Surgeon.</w:t>
      </w:r>
    </w:p>
    <w:p w:rsidR="00A90365" w:rsidRDefault="00A90365" w:rsidP="00A90365">
      <w:pPr>
        <w:ind w:left="720" w:hanging="720"/>
        <w:rPr>
          <w:rFonts w:ascii="Arial" w:hAnsi="Arial" w:cs="Arial"/>
        </w:rPr>
      </w:pPr>
      <w:r w:rsidRPr="00E9706C">
        <w:rPr>
          <w:rFonts w:ascii="Arial" w:hAnsi="Arial" w:cs="Arial"/>
        </w:rPr>
        <w:t xml:space="preserve">11)  </w:t>
      </w:r>
      <w:r w:rsidRPr="00E9706C">
        <w:rPr>
          <w:rFonts w:ascii="Arial" w:hAnsi="Arial" w:cs="Arial"/>
        </w:rPr>
        <w:tab/>
        <w:t xml:space="preserve">Local transportation to or from the nearest Hospital, or to and from the nearest Hospital with facilities for required Treatment.  Such transportation shall </w:t>
      </w:r>
      <w:r>
        <w:rPr>
          <w:rFonts w:ascii="Arial" w:hAnsi="Arial" w:cs="Arial"/>
        </w:rPr>
        <w:t>be by licensed ground ambulance</w:t>
      </w:r>
      <w:r w:rsidRPr="00E9706C">
        <w:rPr>
          <w:rFonts w:ascii="Arial" w:hAnsi="Arial" w:cs="Arial"/>
        </w:rPr>
        <w:t xml:space="preserve">, </w:t>
      </w:r>
      <w:r w:rsidRPr="00E9706C">
        <w:rPr>
          <w:rFonts w:ascii="Arial" w:hAnsi="Arial" w:cs="Arial"/>
        </w:rPr>
        <w:lastRenderedPageBreak/>
        <w:t>within the metropolitan area in which you are located at that time the service is used.  If you are in a rural area, then licensed air ambulance transportation to the nearest metropolitan area shall be considered a Covered Expense.</w:t>
      </w:r>
      <w:r>
        <w:rPr>
          <w:rFonts w:ascii="Arial" w:hAnsi="Arial" w:cs="Arial"/>
        </w:rPr>
        <w:t xml:space="preserve"> Covered Expenses shall not exceed the Medical Maximum stated in the Schedule of Benefits.</w:t>
      </w:r>
    </w:p>
    <w:p w:rsidR="00A90365" w:rsidRPr="00E9706C" w:rsidRDefault="00A90365" w:rsidP="00A90365">
      <w:pPr>
        <w:ind w:left="720" w:hanging="720"/>
        <w:rPr>
          <w:rFonts w:ascii="Arial" w:hAnsi="Arial" w:cs="Arial"/>
        </w:rPr>
      </w:pPr>
    </w:p>
    <w:p w:rsidR="00A90365" w:rsidRPr="00E9706C" w:rsidRDefault="00A90365" w:rsidP="00A90365">
      <w:pPr>
        <w:rPr>
          <w:rFonts w:ascii="Arial" w:hAnsi="Arial" w:cs="Arial"/>
          <w:b/>
        </w:rPr>
      </w:pPr>
      <w:r w:rsidRPr="00E9706C">
        <w:rPr>
          <w:rFonts w:ascii="Arial" w:hAnsi="Arial" w:cs="Arial"/>
          <w:b/>
        </w:rPr>
        <w:t>Extension of Benefits:</w:t>
      </w:r>
    </w:p>
    <w:p w:rsidR="00A90365" w:rsidRPr="00E9706C" w:rsidRDefault="00A90365" w:rsidP="00A90365">
      <w:pPr>
        <w:rPr>
          <w:rFonts w:ascii="Arial" w:hAnsi="Arial" w:cs="Arial"/>
        </w:rPr>
      </w:pPr>
      <w:r w:rsidRPr="00E9706C">
        <w:rPr>
          <w:rFonts w:ascii="Arial" w:hAnsi="Arial" w:cs="Arial"/>
        </w:rPr>
        <w:t>Your coverage will be extended if you are Hospital confined for a Covered Injury or Illness and under the care of a Physician on the termination date of your Period of Coverage.  Coverage will terminate on the earlier of the following:</w:t>
      </w:r>
    </w:p>
    <w:p w:rsidR="00A90365" w:rsidRPr="00E9706C" w:rsidRDefault="00A90365" w:rsidP="00A90365">
      <w:pPr>
        <w:numPr>
          <w:ilvl w:val="1"/>
          <w:numId w:val="30"/>
        </w:numPr>
        <w:rPr>
          <w:rFonts w:ascii="Arial" w:hAnsi="Arial" w:cs="Arial"/>
        </w:rPr>
      </w:pPr>
      <w:r w:rsidRPr="00E9706C">
        <w:rPr>
          <w:rFonts w:ascii="Arial" w:hAnsi="Arial" w:cs="Arial"/>
        </w:rPr>
        <w:t>30 days from the end of you Period of Coverage; or</w:t>
      </w:r>
    </w:p>
    <w:p w:rsidR="00A90365" w:rsidRPr="00E9706C" w:rsidRDefault="00A90365" w:rsidP="00A90365">
      <w:pPr>
        <w:numPr>
          <w:ilvl w:val="1"/>
          <w:numId w:val="30"/>
        </w:numPr>
        <w:rPr>
          <w:rFonts w:ascii="Arial" w:hAnsi="Arial" w:cs="Arial"/>
        </w:rPr>
      </w:pPr>
      <w:r w:rsidRPr="00E9706C">
        <w:rPr>
          <w:rFonts w:ascii="Arial" w:hAnsi="Arial" w:cs="Arial"/>
        </w:rPr>
        <w:t>The maximum benefit has been paid; or</w:t>
      </w:r>
    </w:p>
    <w:p w:rsidR="00A90365" w:rsidRPr="00E9706C" w:rsidRDefault="00A90365" w:rsidP="00A90365">
      <w:pPr>
        <w:numPr>
          <w:ilvl w:val="1"/>
          <w:numId w:val="30"/>
        </w:numPr>
        <w:rPr>
          <w:rFonts w:ascii="Arial" w:hAnsi="Arial" w:cs="Arial"/>
        </w:rPr>
      </w:pPr>
      <w:r w:rsidRPr="00E9706C">
        <w:rPr>
          <w:rFonts w:ascii="Arial" w:hAnsi="Arial" w:cs="Arial"/>
        </w:rPr>
        <w:t>Your release from the hospital or Physician care.</w:t>
      </w:r>
    </w:p>
    <w:p w:rsidR="00A90365" w:rsidRDefault="00A90365" w:rsidP="00A90365">
      <w:pPr>
        <w:rPr>
          <w:rFonts w:ascii="Arial" w:hAnsi="Arial" w:cs="Arial"/>
          <w:b/>
        </w:rPr>
      </w:pPr>
    </w:p>
    <w:p w:rsidR="00A90365" w:rsidRPr="00E9706C" w:rsidRDefault="00A90365" w:rsidP="00A90365">
      <w:pPr>
        <w:rPr>
          <w:rFonts w:ascii="Arial" w:hAnsi="Arial" w:cs="Arial"/>
          <w:b/>
        </w:rPr>
      </w:pPr>
      <w:r w:rsidRPr="00E9706C">
        <w:rPr>
          <w:rFonts w:ascii="Arial" w:hAnsi="Arial" w:cs="Arial"/>
          <w:b/>
        </w:rPr>
        <w:t>Pre-notification:</w:t>
      </w:r>
    </w:p>
    <w:p w:rsidR="00A90365" w:rsidRPr="00E9706C" w:rsidRDefault="00A90365" w:rsidP="00A90365">
      <w:pPr>
        <w:rPr>
          <w:rFonts w:ascii="Arial" w:hAnsi="Arial" w:cs="Arial"/>
        </w:rPr>
      </w:pPr>
      <w:r w:rsidRPr="00E9706C">
        <w:rPr>
          <w:rFonts w:ascii="Arial" w:hAnsi="Arial" w:cs="Arial"/>
        </w:rPr>
        <w:t>For each scheduled hospital admission or emergency hospital confinement, you or someone on your behalf must contact the assistance company for pre-notification as soon as possible, but no later than 48 hours prior to the admission to the hospital, or of the hospital confinement.  For Emergency Hospital Confinement, you or someone on your behalf must notify the assistance company as soon as possible, but no later than 48 hours after the date of admission.  Pre-notification does not guarantee or confirm benefits or the payment of said benefits.</w:t>
      </w:r>
    </w:p>
    <w:p w:rsidR="00A90365" w:rsidRDefault="00A90365" w:rsidP="00A90365">
      <w:pPr>
        <w:rPr>
          <w:rFonts w:ascii="Arial" w:hAnsi="Arial" w:cs="Arial"/>
        </w:rPr>
      </w:pPr>
    </w:p>
    <w:p w:rsidR="00A90365" w:rsidRPr="00E9706C" w:rsidRDefault="00A90365" w:rsidP="00A90365">
      <w:pPr>
        <w:rPr>
          <w:rFonts w:ascii="Arial" w:hAnsi="Arial" w:cs="Arial"/>
          <w:b/>
        </w:rPr>
      </w:pPr>
      <w:r w:rsidRPr="00E9706C">
        <w:rPr>
          <w:rFonts w:ascii="Arial" w:hAnsi="Arial" w:cs="Arial"/>
          <w:b/>
        </w:rPr>
        <w:t>Maternity:</w:t>
      </w:r>
    </w:p>
    <w:p w:rsidR="00A90365" w:rsidRPr="00E9706C" w:rsidRDefault="00A90365" w:rsidP="00A90365">
      <w:pPr>
        <w:rPr>
          <w:rFonts w:ascii="Arial" w:hAnsi="Arial" w:cs="Arial"/>
        </w:rPr>
      </w:pPr>
      <w:r w:rsidRPr="00E9706C">
        <w:rPr>
          <w:rFonts w:ascii="Arial" w:hAnsi="Arial" w:cs="Arial"/>
        </w:rPr>
        <w:t>When covered maternity expenses are incurred by Your or Your eligible dependents, the Company will pay</w:t>
      </w:r>
      <w:r>
        <w:rPr>
          <w:rFonts w:ascii="Arial" w:hAnsi="Arial" w:cs="Arial"/>
        </w:rPr>
        <w:t xml:space="preserve"> </w:t>
      </w:r>
      <w:r w:rsidRPr="00E9706C">
        <w:rPr>
          <w:rFonts w:ascii="Arial" w:hAnsi="Arial" w:cs="Arial"/>
        </w:rPr>
        <w:t>Reasonable Charges for medical expenses.  In no event shall the Company’s maximum liability exceed the maximum stated in the Schedule of Benefits, as to Covered Expenses during any one period of individual coverage.</w:t>
      </w:r>
    </w:p>
    <w:p w:rsidR="00A90365" w:rsidRPr="00E9706C" w:rsidRDefault="00A90365" w:rsidP="00A90365">
      <w:pPr>
        <w:spacing w:before="120"/>
        <w:rPr>
          <w:rFonts w:ascii="Arial" w:hAnsi="Arial" w:cs="Arial"/>
        </w:rPr>
      </w:pPr>
      <w:r w:rsidRPr="00E9706C">
        <w:rPr>
          <w:rFonts w:ascii="Arial" w:hAnsi="Arial" w:cs="Arial"/>
        </w:rPr>
        <w:t xml:space="preserve">You or Your representative must notify the Company of a Pregnancy within the first trimester.  </w:t>
      </w:r>
    </w:p>
    <w:p w:rsidR="00A90365" w:rsidRPr="00E9706C" w:rsidRDefault="00A90365" w:rsidP="00A90365">
      <w:pPr>
        <w:spacing w:before="120"/>
        <w:rPr>
          <w:rFonts w:ascii="Arial" w:hAnsi="Arial" w:cs="Arial"/>
        </w:rPr>
      </w:pPr>
      <w:r w:rsidRPr="00E9706C">
        <w:rPr>
          <w:rFonts w:ascii="Arial" w:hAnsi="Arial" w:cs="Arial"/>
        </w:rPr>
        <w:t>As stated in the Schedule of Benefits, benefits will be payable for covered expenses You incur before, during, and after delivery of a child, including physician, hospital, laboratory, and ultrasound services.  Coverage for the Inpatient postpartum stay for You and Your newborn child in a hospital, will, at a minimum, be for the length of stay recommended by the American Academy of Pediatrics and the American College of Obstetricians and Gynecologists in their guidelines for perinatal care.</w:t>
      </w:r>
    </w:p>
    <w:p w:rsidR="00A90365" w:rsidRPr="00E9706C" w:rsidRDefault="00A90365" w:rsidP="00A90365">
      <w:pPr>
        <w:spacing w:before="120"/>
        <w:rPr>
          <w:rFonts w:ascii="Arial" w:hAnsi="Arial" w:cs="Arial"/>
        </w:rPr>
      </w:pPr>
      <w:r w:rsidRPr="00E9706C">
        <w:rPr>
          <w:rFonts w:ascii="Arial" w:hAnsi="Arial" w:cs="Arial"/>
        </w:rPr>
        <w:t>Coverage for a length of stay shorter than the minimum period mentioned above may be permitted if Your attending physician determines further Inpatient postpartum care is not necessary for You or Your newborn child provided the following are met:</w:t>
      </w:r>
    </w:p>
    <w:p w:rsidR="00A90365" w:rsidRPr="00E9706C" w:rsidRDefault="00A90365" w:rsidP="00A90365">
      <w:pPr>
        <w:numPr>
          <w:ilvl w:val="0"/>
          <w:numId w:val="27"/>
        </w:numPr>
        <w:tabs>
          <w:tab w:val="clear" w:pos="360"/>
          <w:tab w:val="num" w:pos="720"/>
        </w:tabs>
        <w:ind w:left="720" w:hanging="270"/>
        <w:rPr>
          <w:rFonts w:ascii="Arial" w:hAnsi="Arial" w:cs="Arial"/>
        </w:rPr>
      </w:pPr>
      <w:r w:rsidRPr="00E9706C">
        <w:rPr>
          <w:rFonts w:ascii="Arial" w:hAnsi="Arial" w:cs="Arial"/>
        </w:rPr>
        <w:t>In the opinion of Your attending physician, the newborn child meets the criteria for medical stability in the guidelines for perinatal care prepared by the Academy of Pediatrics and the American College of Obstetricians and Gynecologists that determine the appropriate length of stay based upon the evaluation of:</w:t>
      </w:r>
    </w:p>
    <w:p w:rsidR="00A90365" w:rsidRPr="00E9706C" w:rsidRDefault="00A90365" w:rsidP="00A90365">
      <w:pPr>
        <w:numPr>
          <w:ilvl w:val="0"/>
          <w:numId w:val="28"/>
        </w:numPr>
        <w:rPr>
          <w:rFonts w:ascii="Arial" w:hAnsi="Arial" w:cs="Arial"/>
        </w:rPr>
      </w:pPr>
      <w:r w:rsidRPr="00E9706C">
        <w:rPr>
          <w:rFonts w:ascii="Arial" w:hAnsi="Arial" w:cs="Arial"/>
        </w:rPr>
        <w:t>The antepartum, intrapartum, postpartum course of the mother and infant;</w:t>
      </w:r>
    </w:p>
    <w:p w:rsidR="00A90365" w:rsidRPr="00E9706C" w:rsidRDefault="00A90365" w:rsidP="00A90365">
      <w:pPr>
        <w:numPr>
          <w:ilvl w:val="0"/>
          <w:numId w:val="28"/>
        </w:numPr>
        <w:rPr>
          <w:rFonts w:ascii="Arial" w:hAnsi="Arial" w:cs="Arial"/>
        </w:rPr>
      </w:pPr>
      <w:r w:rsidRPr="00E9706C">
        <w:rPr>
          <w:rFonts w:ascii="Arial" w:hAnsi="Arial" w:cs="Arial"/>
        </w:rPr>
        <w:t>The gestational stage, birth weight, and clinical condition of the infant;</w:t>
      </w:r>
    </w:p>
    <w:p w:rsidR="00A90365" w:rsidRPr="00E9706C" w:rsidRDefault="00A90365" w:rsidP="00A90365">
      <w:pPr>
        <w:numPr>
          <w:ilvl w:val="0"/>
          <w:numId w:val="28"/>
        </w:numPr>
        <w:rPr>
          <w:rFonts w:ascii="Arial" w:hAnsi="Arial" w:cs="Arial"/>
        </w:rPr>
      </w:pPr>
      <w:r w:rsidRPr="00E9706C">
        <w:rPr>
          <w:rFonts w:ascii="Arial" w:hAnsi="Arial" w:cs="Arial"/>
        </w:rPr>
        <w:t>The demonstrated ability of the mother to care for the infant after discharge; and</w:t>
      </w:r>
    </w:p>
    <w:p w:rsidR="00A90365" w:rsidRPr="00E9706C" w:rsidRDefault="00A90365" w:rsidP="00A90365">
      <w:pPr>
        <w:numPr>
          <w:ilvl w:val="0"/>
          <w:numId w:val="28"/>
        </w:numPr>
        <w:rPr>
          <w:rFonts w:ascii="Arial" w:hAnsi="Arial" w:cs="Arial"/>
        </w:rPr>
      </w:pPr>
      <w:r w:rsidRPr="00E9706C">
        <w:rPr>
          <w:rFonts w:ascii="Arial" w:hAnsi="Arial" w:cs="Arial"/>
        </w:rPr>
        <w:t>The availability of post discharge follow up to verify the condition of the infant after discharge; and</w:t>
      </w:r>
    </w:p>
    <w:p w:rsidR="00A90365" w:rsidRPr="00E9706C" w:rsidRDefault="00A90365" w:rsidP="00A90365">
      <w:pPr>
        <w:numPr>
          <w:ilvl w:val="0"/>
          <w:numId w:val="27"/>
        </w:numPr>
        <w:tabs>
          <w:tab w:val="clear" w:pos="360"/>
          <w:tab w:val="num" w:pos="720"/>
        </w:tabs>
        <w:ind w:left="720" w:hanging="270"/>
        <w:rPr>
          <w:rFonts w:ascii="Arial" w:hAnsi="Arial" w:cs="Arial"/>
        </w:rPr>
      </w:pPr>
      <w:r w:rsidRPr="00E9706C">
        <w:rPr>
          <w:rFonts w:ascii="Arial" w:hAnsi="Arial" w:cs="Arial"/>
        </w:rPr>
        <w:t xml:space="preserve">One (1) at-home </w:t>
      </w:r>
      <w:proofErr w:type="spellStart"/>
      <w:r w:rsidRPr="00E9706C">
        <w:rPr>
          <w:rFonts w:ascii="Arial" w:hAnsi="Arial" w:cs="Arial"/>
        </w:rPr>
        <w:t>post delivery</w:t>
      </w:r>
      <w:proofErr w:type="spellEnd"/>
      <w:r w:rsidRPr="00E9706C">
        <w:rPr>
          <w:rFonts w:ascii="Arial" w:hAnsi="Arial" w:cs="Arial"/>
        </w:rPr>
        <w:t xml:space="preserve"> care visit is provided to You at Your residence by a physician or nurse performed no later than forty-eight (48) hours following discharge for You and Your newborn child from the hospital.  Coverage for this visit includes, but is not limited to:</w:t>
      </w:r>
    </w:p>
    <w:p w:rsidR="00A90365" w:rsidRPr="00E9706C" w:rsidRDefault="00A90365" w:rsidP="00A90365">
      <w:pPr>
        <w:numPr>
          <w:ilvl w:val="0"/>
          <w:numId w:val="29"/>
        </w:numPr>
        <w:rPr>
          <w:rFonts w:ascii="Arial" w:hAnsi="Arial" w:cs="Arial"/>
        </w:rPr>
      </w:pPr>
      <w:r w:rsidRPr="00E9706C">
        <w:rPr>
          <w:rFonts w:ascii="Arial" w:hAnsi="Arial" w:cs="Arial"/>
        </w:rPr>
        <w:t>Parent education;</w:t>
      </w:r>
    </w:p>
    <w:p w:rsidR="00A90365" w:rsidRPr="00E9706C" w:rsidRDefault="00A90365" w:rsidP="00A90365">
      <w:pPr>
        <w:numPr>
          <w:ilvl w:val="0"/>
          <w:numId w:val="29"/>
        </w:numPr>
        <w:rPr>
          <w:rFonts w:ascii="Arial" w:hAnsi="Arial" w:cs="Arial"/>
        </w:rPr>
      </w:pPr>
      <w:r w:rsidRPr="00E9706C">
        <w:rPr>
          <w:rFonts w:ascii="Arial" w:hAnsi="Arial" w:cs="Arial"/>
        </w:rPr>
        <w:t>Assistance and training in breast or bottle feeding; and</w:t>
      </w:r>
    </w:p>
    <w:p w:rsidR="00A90365" w:rsidRPr="00E9706C" w:rsidRDefault="00A90365" w:rsidP="00A90365">
      <w:pPr>
        <w:numPr>
          <w:ilvl w:val="0"/>
          <w:numId w:val="29"/>
        </w:numPr>
        <w:rPr>
          <w:rFonts w:ascii="Arial" w:hAnsi="Arial" w:cs="Arial"/>
        </w:rPr>
      </w:pPr>
      <w:r w:rsidRPr="00E9706C">
        <w:rPr>
          <w:rFonts w:ascii="Arial" w:hAnsi="Arial" w:cs="Arial"/>
        </w:rPr>
        <w:t>Performance of any maternal or neonatal tests routinely performed during the usual course of Inpatient care for You or Your newborn child, including the collection of an adequate sample for the hereditary and metabolic newborn screening.  (At Your discretion, this visit may occur at the physician’s office.)</w:t>
      </w:r>
    </w:p>
    <w:p w:rsidR="00A90365" w:rsidRPr="00660AFB" w:rsidRDefault="00A90365" w:rsidP="00A90365">
      <w:pPr>
        <w:rPr>
          <w:rFonts w:ascii="Arial" w:hAnsi="Arial" w:cs="Arial"/>
        </w:rPr>
      </w:pPr>
    </w:p>
    <w:p w:rsidR="00A90365" w:rsidRPr="00660AFB" w:rsidRDefault="00A90365" w:rsidP="00A90365">
      <w:pPr>
        <w:rPr>
          <w:rFonts w:ascii="Arial" w:hAnsi="Arial" w:cs="Arial"/>
          <w:b/>
        </w:rPr>
      </w:pPr>
      <w:r w:rsidRPr="00660AFB">
        <w:rPr>
          <w:rFonts w:ascii="Arial" w:hAnsi="Arial" w:cs="Arial"/>
          <w:b/>
        </w:rPr>
        <w:lastRenderedPageBreak/>
        <w:t>Alcohol and Drug Abuse:</w:t>
      </w:r>
    </w:p>
    <w:p w:rsidR="00A90365" w:rsidRDefault="00A90365" w:rsidP="00A90365">
      <w:pPr>
        <w:rPr>
          <w:rFonts w:ascii="Arial" w:hAnsi="Arial" w:cs="Arial"/>
        </w:rPr>
      </w:pPr>
      <w:r w:rsidRPr="00660AFB">
        <w:rPr>
          <w:rFonts w:ascii="Arial" w:hAnsi="Arial" w:cs="Arial"/>
        </w:rPr>
        <w:t>Benefits will be paid for Treatment or medication for Alcohol and Drug Abuse; provided said Treatment or medication is not excluded and covered under this policy, it shall be considered a Covered Expense.  Benefits shall be payable up to the maximum, as stated in the Schedule of Benefits.</w:t>
      </w:r>
    </w:p>
    <w:p w:rsidR="00A90365" w:rsidRPr="00A90365" w:rsidRDefault="00A90365" w:rsidP="00A90365">
      <w:pPr>
        <w:rPr>
          <w:rFonts w:ascii="Arial" w:hAnsi="Arial" w:cs="Arial"/>
        </w:rPr>
      </w:pPr>
    </w:p>
    <w:p w:rsidR="00A90365" w:rsidRPr="00E9706C" w:rsidRDefault="00A90365" w:rsidP="00A90365">
      <w:pPr>
        <w:spacing w:after="200" w:line="276" w:lineRule="auto"/>
        <w:rPr>
          <w:rFonts w:ascii="Arial" w:hAnsi="Arial" w:cs="Arial"/>
          <w:b/>
        </w:rPr>
      </w:pPr>
      <w:r w:rsidRPr="00E9706C">
        <w:rPr>
          <w:rFonts w:ascii="Arial" w:hAnsi="Arial" w:cs="Arial"/>
          <w:b/>
        </w:rPr>
        <w:t>Dental – Emergency:</w:t>
      </w:r>
    </w:p>
    <w:p w:rsidR="00A90365" w:rsidRPr="00E9706C" w:rsidRDefault="00A90365" w:rsidP="00A90365">
      <w:pPr>
        <w:rPr>
          <w:rFonts w:ascii="Arial" w:hAnsi="Arial" w:cs="Arial"/>
        </w:rPr>
      </w:pPr>
      <w:r w:rsidRPr="00E9706C">
        <w:rPr>
          <w:rFonts w:ascii="Arial" w:hAnsi="Arial" w:cs="Arial"/>
        </w:rPr>
        <w:t>Benefits are paid for Reasonable and Customary expenses up to the maximum as stated in the Schedule of Benefits, for the emergency repair or replacement to sound, natural teeth damaged as the result of a Covered Accident.</w:t>
      </w:r>
    </w:p>
    <w:p w:rsidR="00A90365" w:rsidRPr="00E9706C" w:rsidRDefault="00A90365" w:rsidP="00A90365">
      <w:pPr>
        <w:rPr>
          <w:rFonts w:ascii="Arial" w:hAnsi="Arial" w:cs="Arial"/>
        </w:rPr>
      </w:pPr>
    </w:p>
    <w:p w:rsidR="00A90365" w:rsidRPr="00E9706C" w:rsidRDefault="00A90365" w:rsidP="00A90365">
      <w:pPr>
        <w:pStyle w:val="DefaultText"/>
        <w:rPr>
          <w:rFonts w:ascii="Arial" w:hAnsi="Arial" w:cs="Arial"/>
          <w:b/>
          <w:sz w:val="20"/>
        </w:rPr>
      </w:pPr>
      <w:r w:rsidRPr="00E9706C">
        <w:rPr>
          <w:rFonts w:ascii="Arial" w:hAnsi="Arial" w:cs="Arial"/>
          <w:b/>
          <w:sz w:val="20"/>
        </w:rPr>
        <w:t>Dental – Palliative (Emergency Relief of Pain):</w:t>
      </w:r>
    </w:p>
    <w:p w:rsidR="00A90365" w:rsidRPr="00E9706C" w:rsidRDefault="00A90365" w:rsidP="00A90365">
      <w:pPr>
        <w:pStyle w:val="DefaultText"/>
        <w:rPr>
          <w:rFonts w:ascii="Arial" w:hAnsi="Arial" w:cs="Arial"/>
          <w:sz w:val="20"/>
        </w:rPr>
      </w:pPr>
      <w:r w:rsidRPr="00E9706C">
        <w:rPr>
          <w:rFonts w:ascii="Arial" w:hAnsi="Arial" w:cs="Arial"/>
          <w:sz w:val="20"/>
        </w:rPr>
        <w:t>This plan shall pay up to the maximum as stated in the Schedule of Benefits, for emergency treatment for the relief of pain to natural teeth.</w:t>
      </w:r>
    </w:p>
    <w:p w:rsidR="00A90365" w:rsidRPr="00E9706C" w:rsidRDefault="00A90365" w:rsidP="00A90365">
      <w:pPr>
        <w:rPr>
          <w:rFonts w:ascii="Arial" w:hAnsi="Arial" w:cs="Arial"/>
        </w:rPr>
      </w:pPr>
    </w:p>
    <w:p w:rsidR="00A90365" w:rsidRPr="00E9706C" w:rsidRDefault="00A90365" w:rsidP="00A90365">
      <w:pPr>
        <w:rPr>
          <w:rFonts w:ascii="Arial" w:hAnsi="Arial" w:cs="Arial"/>
          <w:b/>
        </w:rPr>
      </w:pPr>
      <w:r w:rsidRPr="00E9706C">
        <w:rPr>
          <w:rFonts w:ascii="Arial" w:hAnsi="Arial" w:cs="Arial"/>
          <w:b/>
        </w:rPr>
        <w:t>Loss of Baggage:</w:t>
      </w:r>
    </w:p>
    <w:p w:rsidR="00A90365" w:rsidRPr="00E9706C" w:rsidRDefault="00A90365" w:rsidP="00A90365">
      <w:pPr>
        <w:pStyle w:val="BodyText"/>
        <w:spacing w:after="0"/>
        <w:rPr>
          <w:rFonts w:ascii="Arial" w:hAnsi="Arial" w:cs="Arial"/>
        </w:rPr>
      </w:pPr>
      <w:r w:rsidRPr="00E9706C">
        <w:rPr>
          <w:rFonts w:ascii="Arial" w:hAnsi="Arial" w:cs="Arial"/>
        </w:rPr>
        <w:t>This Plan will reimburse You for loss, theft or damage to Your baggage or personal effects, checked with a Common Carrier provided You have taken all reasonable measures to protect, save and/or recover Your property at all times.  This Plan is secondary to any coverage provided by a Common Carrier and all other valid and collective insurance.  This Plan will pay the lesser of:  1) the actual cash value (cost less proper deduction for depreciation at the time of loss, theft or damage); 2) the cost to repair or replace the article with material of a like kind and quality; or, 3) $100 per article, up to the maximum as stated in the Schedule of Benefits.  Certain exclusions do apply.</w:t>
      </w:r>
    </w:p>
    <w:p w:rsidR="00A90365" w:rsidRPr="00E9706C" w:rsidRDefault="00A90365" w:rsidP="00A90365">
      <w:pPr>
        <w:rPr>
          <w:rFonts w:ascii="Arial" w:hAnsi="Arial" w:cs="Arial"/>
          <w:b/>
        </w:rPr>
      </w:pPr>
    </w:p>
    <w:p w:rsidR="00A90365" w:rsidRPr="00E9706C" w:rsidRDefault="00A90365" w:rsidP="00A90365">
      <w:pPr>
        <w:rPr>
          <w:rFonts w:ascii="Arial" w:hAnsi="Arial" w:cs="Arial"/>
          <w:b/>
        </w:rPr>
      </w:pPr>
      <w:r w:rsidRPr="00E9706C">
        <w:rPr>
          <w:rFonts w:ascii="Arial" w:hAnsi="Arial" w:cs="Arial"/>
          <w:b/>
        </w:rPr>
        <w:t>Trip Interruption – Return Ticket:</w:t>
      </w:r>
    </w:p>
    <w:p w:rsidR="00A90365" w:rsidRPr="00E9706C" w:rsidRDefault="00A90365" w:rsidP="00A90365">
      <w:pPr>
        <w:pStyle w:val="BodyText"/>
        <w:spacing w:after="0"/>
        <w:rPr>
          <w:rFonts w:ascii="Arial" w:hAnsi="Arial" w:cs="Arial"/>
          <w:color w:val="000000"/>
        </w:rPr>
      </w:pPr>
      <w:r w:rsidRPr="00E9706C">
        <w:rPr>
          <w:rFonts w:ascii="Arial" w:hAnsi="Arial" w:cs="Arial"/>
        </w:rPr>
        <w:t>If your trip is interrupted due to one of the following reasons:</w:t>
      </w:r>
    </w:p>
    <w:p w:rsidR="00A90365" w:rsidRPr="00E9706C" w:rsidRDefault="00A90365" w:rsidP="00A90365">
      <w:pPr>
        <w:ind w:left="360"/>
        <w:jc w:val="both"/>
        <w:rPr>
          <w:rFonts w:ascii="Arial" w:hAnsi="Arial" w:cs="Arial"/>
          <w:color w:val="000000"/>
        </w:rPr>
      </w:pPr>
      <w:r w:rsidRPr="00E9706C">
        <w:rPr>
          <w:rFonts w:ascii="Arial" w:hAnsi="Arial" w:cs="Arial"/>
          <w:color w:val="000000"/>
        </w:rPr>
        <w:t>1.</w:t>
      </w:r>
      <w:r w:rsidRPr="00E9706C">
        <w:rPr>
          <w:rFonts w:ascii="Arial" w:hAnsi="Arial" w:cs="Arial"/>
          <w:color w:val="000000"/>
        </w:rPr>
        <w:tab/>
        <w:t>Death of a Family Member</w:t>
      </w:r>
    </w:p>
    <w:p w:rsidR="00A90365" w:rsidRPr="00E9706C" w:rsidRDefault="00A90365" w:rsidP="00A90365">
      <w:pPr>
        <w:rPr>
          <w:rFonts w:ascii="Arial" w:hAnsi="Arial" w:cs="Arial"/>
          <w:b/>
        </w:rPr>
      </w:pPr>
      <w:r w:rsidRPr="00E9706C">
        <w:rPr>
          <w:rFonts w:ascii="Arial" w:hAnsi="Arial" w:cs="Arial"/>
          <w:color w:val="000000"/>
        </w:rPr>
        <w:t xml:space="preserve">Benefits will be paid </w:t>
      </w:r>
      <w:r w:rsidRPr="00E9706C">
        <w:rPr>
          <w:rFonts w:ascii="Arial" w:hAnsi="Arial" w:cs="Arial"/>
        </w:rPr>
        <w:t>up to the maximum as stated in the Schedule of Benefits</w:t>
      </w:r>
      <w:r w:rsidRPr="00E9706C">
        <w:rPr>
          <w:rFonts w:ascii="Arial" w:hAnsi="Arial" w:cs="Arial"/>
          <w:color w:val="000000"/>
        </w:rPr>
        <w:t xml:space="preserve"> for the cost of economy travel less the value of applied credit from an unused return travel ticket to return you home to your area of principal residence</w:t>
      </w:r>
    </w:p>
    <w:p w:rsidR="00A90365" w:rsidRPr="00E9706C" w:rsidRDefault="00A90365" w:rsidP="00A90365">
      <w:pPr>
        <w:rPr>
          <w:rFonts w:ascii="Arial" w:hAnsi="Arial" w:cs="Arial"/>
          <w:b/>
        </w:rPr>
      </w:pPr>
    </w:p>
    <w:p w:rsidR="00A90365" w:rsidRPr="00E9706C" w:rsidRDefault="00A90365" w:rsidP="00A90365">
      <w:pPr>
        <w:rPr>
          <w:rFonts w:ascii="Arial" w:hAnsi="Arial" w:cs="Arial"/>
          <w:b/>
        </w:rPr>
      </w:pPr>
      <w:r w:rsidRPr="00E9706C">
        <w:rPr>
          <w:rFonts w:ascii="Arial" w:hAnsi="Arial" w:cs="Arial"/>
          <w:b/>
        </w:rPr>
        <w:t>Accidental Death &amp; Dismemberment:</w:t>
      </w:r>
    </w:p>
    <w:p w:rsidR="00A90365" w:rsidRPr="00E9706C" w:rsidRDefault="00A90365" w:rsidP="00A90365">
      <w:pPr>
        <w:spacing w:after="120"/>
        <w:rPr>
          <w:rFonts w:ascii="Arial" w:hAnsi="Arial" w:cs="Arial"/>
        </w:rPr>
      </w:pPr>
      <w:r w:rsidRPr="00E9706C">
        <w:rPr>
          <w:rFonts w:ascii="Arial" w:hAnsi="Arial" w:cs="Arial"/>
        </w:rPr>
        <w:t>Benefits shall be paid to you if you sustain an accidental Injury.  The Injury must occur during the Period of Coverage and death or dismemberment as a result of that accident must occur within 365 days from the date of Accident.  Benefits payable for any such loss shall be in accordance with the following table:  If you incur more than one Loss stated in the following Table as the result of one Accident, only the largest amount shall be payable.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0"/>
        <w:gridCol w:w="2790"/>
      </w:tblGrid>
      <w:tr w:rsidR="00A90365" w:rsidRPr="00D15D3F" w:rsidTr="003D4A4E">
        <w:tc>
          <w:tcPr>
            <w:tcW w:w="6370" w:type="dxa"/>
          </w:tcPr>
          <w:p w:rsidR="00A90365" w:rsidRPr="00D15D3F" w:rsidRDefault="00A90365" w:rsidP="003D4A4E">
            <w:pPr>
              <w:jc w:val="center"/>
              <w:rPr>
                <w:rFonts w:ascii="Arial" w:hAnsi="Arial" w:cs="Arial"/>
                <w:b/>
                <w:sz w:val="18"/>
                <w:szCs w:val="18"/>
              </w:rPr>
            </w:pPr>
            <w:r w:rsidRPr="00D15D3F">
              <w:rPr>
                <w:rFonts w:ascii="Arial" w:hAnsi="Arial" w:cs="Arial"/>
                <w:b/>
                <w:sz w:val="18"/>
                <w:szCs w:val="18"/>
              </w:rPr>
              <w:t>Description of Loss</w:t>
            </w:r>
          </w:p>
        </w:tc>
        <w:tc>
          <w:tcPr>
            <w:tcW w:w="2790" w:type="dxa"/>
          </w:tcPr>
          <w:p w:rsidR="00A90365" w:rsidRPr="00D15D3F" w:rsidRDefault="00A90365" w:rsidP="003D4A4E">
            <w:pPr>
              <w:jc w:val="center"/>
              <w:rPr>
                <w:rFonts w:ascii="Arial" w:hAnsi="Arial" w:cs="Arial"/>
                <w:b/>
                <w:sz w:val="18"/>
                <w:szCs w:val="18"/>
              </w:rPr>
            </w:pPr>
            <w:r w:rsidRPr="00D15D3F">
              <w:rPr>
                <w:rFonts w:ascii="Arial" w:hAnsi="Arial" w:cs="Arial"/>
                <w:b/>
                <w:sz w:val="18"/>
                <w:szCs w:val="18"/>
              </w:rPr>
              <w:t>Percent of Principal Sum</w:t>
            </w:r>
          </w:p>
        </w:tc>
      </w:tr>
      <w:tr w:rsidR="00A90365" w:rsidRPr="00D15D3F" w:rsidTr="003D4A4E">
        <w:tc>
          <w:tcPr>
            <w:tcW w:w="6370" w:type="dxa"/>
            <w:tcBorders>
              <w:top w:val="single" w:sz="4" w:space="0" w:color="auto"/>
              <w:left w:val="single" w:sz="4" w:space="0" w:color="auto"/>
              <w:bottom w:val="single" w:sz="4" w:space="0" w:color="auto"/>
              <w:right w:val="single" w:sz="4" w:space="0" w:color="auto"/>
            </w:tcBorders>
          </w:tcPr>
          <w:p w:rsidR="00A90365" w:rsidRPr="00D15D3F" w:rsidRDefault="00A90365" w:rsidP="003D4A4E">
            <w:pPr>
              <w:jc w:val="both"/>
              <w:rPr>
                <w:rFonts w:ascii="Arial" w:hAnsi="Arial" w:cs="Arial"/>
                <w:sz w:val="18"/>
                <w:szCs w:val="18"/>
              </w:rPr>
            </w:pPr>
            <w:r w:rsidRPr="00D15D3F">
              <w:rPr>
                <w:rFonts w:ascii="Arial" w:hAnsi="Arial" w:cs="Arial"/>
                <w:sz w:val="18"/>
                <w:szCs w:val="18"/>
              </w:rPr>
              <w:t>Life</w:t>
            </w:r>
          </w:p>
        </w:tc>
        <w:tc>
          <w:tcPr>
            <w:tcW w:w="2790" w:type="dxa"/>
            <w:tcBorders>
              <w:top w:val="single" w:sz="4" w:space="0" w:color="auto"/>
              <w:left w:val="single" w:sz="4" w:space="0" w:color="auto"/>
              <w:bottom w:val="single" w:sz="4" w:space="0" w:color="auto"/>
              <w:right w:val="single" w:sz="4" w:space="0" w:color="auto"/>
            </w:tcBorders>
          </w:tcPr>
          <w:p w:rsidR="00A90365" w:rsidRPr="00D15D3F" w:rsidRDefault="00A90365" w:rsidP="003D4A4E">
            <w:pPr>
              <w:jc w:val="center"/>
              <w:rPr>
                <w:rFonts w:ascii="Arial" w:hAnsi="Arial" w:cs="Arial"/>
                <w:sz w:val="18"/>
                <w:szCs w:val="18"/>
              </w:rPr>
            </w:pPr>
            <w:r w:rsidRPr="00D15D3F">
              <w:rPr>
                <w:rFonts w:ascii="Arial" w:hAnsi="Arial" w:cs="Arial"/>
                <w:sz w:val="18"/>
                <w:szCs w:val="18"/>
              </w:rPr>
              <w:t>100%</w:t>
            </w:r>
          </w:p>
        </w:tc>
      </w:tr>
      <w:tr w:rsidR="00A90365" w:rsidRPr="00D15D3F" w:rsidTr="003D4A4E">
        <w:tc>
          <w:tcPr>
            <w:tcW w:w="6370" w:type="dxa"/>
            <w:tcBorders>
              <w:top w:val="single" w:sz="4" w:space="0" w:color="auto"/>
              <w:left w:val="single" w:sz="4" w:space="0" w:color="auto"/>
              <w:bottom w:val="single" w:sz="4" w:space="0" w:color="auto"/>
              <w:right w:val="single" w:sz="4" w:space="0" w:color="auto"/>
            </w:tcBorders>
          </w:tcPr>
          <w:p w:rsidR="00A90365" w:rsidRPr="00D15D3F" w:rsidRDefault="00A90365" w:rsidP="003D4A4E">
            <w:pPr>
              <w:jc w:val="both"/>
              <w:rPr>
                <w:rFonts w:ascii="Arial" w:hAnsi="Arial" w:cs="Arial"/>
                <w:sz w:val="18"/>
                <w:szCs w:val="18"/>
              </w:rPr>
            </w:pPr>
            <w:r w:rsidRPr="00D15D3F">
              <w:rPr>
                <w:rFonts w:ascii="Arial" w:hAnsi="Arial" w:cs="Arial"/>
                <w:sz w:val="18"/>
                <w:szCs w:val="18"/>
              </w:rPr>
              <w:t>Both Hands or Both Feet or Sight of Both Eyes</w:t>
            </w:r>
          </w:p>
        </w:tc>
        <w:tc>
          <w:tcPr>
            <w:tcW w:w="2790" w:type="dxa"/>
            <w:tcBorders>
              <w:top w:val="single" w:sz="4" w:space="0" w:color="auto"/>
              <w:left w:val="single" w:sz="4" w:space="0" w:color="auto"/>
              <w:bottom w:val="single" w:sz="4" w:space="0" w:color="auto"/>
              <w:right w:val="single" w:sz="4" w:space="0" w:color="auto"/>
            </w:tcBorders>
          </w:tcPr>
          <w:p w:rsidR="00A90365" w:rsidRPr="00D15D3F" w:rsidRDefault="00A90365" w:rsidP="003D4A4E">
            <w:pPr>
              <w:jc w:val="center"/>
              <w:rPr>
                <w:rFonts w:ascii="Arial" w:hAnsi="Arial" w:cs="Arial"/>
                <w:sz w:val="18"/>
                <w:szCs w:val="18"/>
              </w:rPr>
            </w:pPr>
            <w:r w:rsidRPr="00D15D3F">
              <w:rPr>
                <w:rFonts w:ascii="Arial" w:hAnsi="Arial" w:cs="Arial"/>
                <w:sz w:val="18"/>
                <w:szCs w:val="18"/>
              </w:rPr>
              <w:t>100%</w:t>
            </w:r>
          </w:p>
        </w:tc>
      </w:tr>
      <w:tr w:rsidR="00A90365" w:rsidRPr="00D15D3F" w:rsidTr="003D4A4E">
        <w:tc>
          <w:tcPr>
            <w:tcW w:w="6370" w:type="dxa"/>
            <w:tcBorders>
              <w:top w:val="single" w:sz="4" w:space="0" w:color="auto"/>
              <w:left w:val="single" w:sz="4" w:space="0" w:color="auto"/>
              <w:bottom w:val="single" w:sz="4" w:space="0" w:color="auto"/>
              <w:right w:val="single" w:sz="4" w:space="0" w:color="auto"/>
            </w:tcBorders>
          </w:tcPr>
          <w:p w:rsidR="00A90365" w:rsidRPr="00D15D3F" w:rsidRDefault="00A90365" w:rsidP="003D4A4E">
            <w:pPr>
              <w:jc w:val="both"/>
              <w:rPr>
                <w:rFonts w:ascii="Arial" w:hAnsi="Arial" w:cs="Arial"/>
                <w:sz w:val="18"/>
                <w:szCs w:val="18"/>
              </w:rPr>
            </w:pPr>
            <w:r w:rsidRPr="00D15D3F">
              <w:rPr>
                <w:rFonts w:ascii="Arial" w:hAnsi="Arial" w:cs="Arial"/>
                <w:sz w:val="18"/>
                <w:szCs w:val="18"/>
              </w:rPr>
              <w:t>One Hand and One Foot</w:t>
            </w:r>
          </w:p>
        </w:tc>
        <w:tc>
          <w:tcPr>
            <w:tcW w:w="2790" w:type="dxa"/>
            <w:tcBorders>
              <w:top w:val="single" w:sz="4" w:space="0" w:color="auto"/>
              <w:left w:val="single" w:sz="4" w:space="0" w:color="auto"/>
              <w:bottom w:val="single" w:sz="4" w:space="0" w:color="auto"/>
              <w:right w:val="single" w:sz="4" w:space="0" w:color="auto"/>
            </w:tcBorders>
          </w:tcPr>
          <w:p w:rsidR="00A90365" w:rsidRPr="00D15D3F" w:rsidRDefault="00A90365" w:rsidP="003D4A4E">
            <w:pPr>
              <w:jc w:val="center"/>
              <w:rPr>
                <w:rFonts w:ascii="Arial" w:hAnsi="Arial" w:cs="Arial"/>
                <w:sz w:val="18"/>
                <w:szCs w:val="18"/>
              </w:rPr>
            </w:pPr>
            <w:r w:rsidRPr="00D15D3F">
              <w:rPr>
                <w:rFonts w:ascii="Arial" w:hAnsi="Arial" w:cs="Arial"/>
                <w:sz w:val="18"/>
                <w:szCs w:val="18"/>
              </w:rPr>
              <w:t>100%</w:t>
            </w:r>
          </w:p>
        </w:tc>
      </w:tr>
      <w:tr w:rsidR="00A90365" w:rsidRPr="00D15D3F" w:rsidTr="003D4A4E">
        <w:tc>
          <w:tcPr>
            <w:tcW w:w="6370" w:type="dxa"/>
            <w:tcBorders>
              <w:top w:val="single" w:sz="4" w:space="0" w:color="auto"/>
              <w:left w:val="single" w:sz="4" w:space="0" w:color="auto"/>
              <w:bottom w:val="single" w:sz="4" w:space="0" w:color="auto"/>
              <w:right w:val="single" w:sz="4" w:space="0" w:color="auto"/>
            </w:tcBorders>
          </w:tcPr>
          <w:p w:rsidR="00A90365" w:rsidRPr="00D15D3F" w:rsidRDefault="00A90365" w:rsidP="003D4A4E">
            <w:pPr>
              <w:jc w:val="both"/>
              <w:rPr>
                <w:rFonts w:ascii="Arial" w:hAnsi="Arial" w:cs="Arial"/>
                <w:sz w:val="18"/>
                <w:szCs w:val="18"/>
              </w:rPr>
            </w:pPr>
            <w:r w:rsidRPr="00D15D3F">
              <w:rPr>
                <w:rFonts w:ascii="Arial" w:hAnsi="Arial" w:cs="Arial"/>
                <w:sz w:val="18"/>
                <w:szCs w:val="18"/>
              </w:rPr>
              <w:t>Either Hand or Foot and Sight of One Eye</w:t>
            </w:r>
          </w:p>
        </w:tc>
        <w:tc>
          <w:tcPr>
            <w:tcW w:w="2790" w:type="dxa"/>
            <w:tcBorders>
              <w:top w:val="single" w:sz="4" w:space="0" w:color="auto"/>
              <w:left w:val="single" w:sz="4" w:space="0" w:color="auto"/>
              <w:bottom w:val="single" w:sz="4" w:space="0" w:color="auto"/>
              <w:right w:val="single" w:sz="4" w:space="0" w:color="auto"/>
            </w:tcBorders>
          </w:tcPr>
          <w:p w:rsidR="00A90365" w:rsidRPr="00D15D3F" w:rsidRDefault="00A90365" w:rsidP="003D4A4E">
            <w:pPr>
              <w:jc w:val="center"/>
              <w:rPr>
                <w:rFonts w:ascii="Arial" w:hAnsi="Arial" w:cs="Arial"/>
                <w:sz w:val="18"/>
                <w:szCs w:val="18"/>
              </w:rPr>
            </w:pPr>
            <w:r w:rsidRPr="00D15D3F">
              <w:rPr>
                <w:rFonts w:ascii="Arial" w:hAnsi="Arial" w:cs="Arial"/>
                <w:sz w:val="18"/>
                <w:szCs w:val="18"/>
              </w:rPr>
              <w:t>100%</w:t>
            </w:r>
          </w:p>
        </w:tc>
      </w:tr>
      <w:tr w:rsidR="00A90365" w:rsidRPr="00D15D3F" w:rsidTr="003D4A4E">
        <w:tc>
          <w:tcPr>
            <w:tcW w:w="6370" w:type="dxa"/>
            <w:tcBorders>
              <w:top w:val="single" w:sz="4" w:space="0" w:color="auto"/>
              <w:left w:val="single" w:sz="4" w:space="0" w:color="auto"/>
              <w:bottom w:val="single" w:sz="4" w:space="0" w:color="auto"/>
              <w:right w:val="single" w:sz="4" w:space="0" w:color="auto"/>
            </w:tcBorders>
          </w:tcPr>
          <w:p w:rsidR="00A90365" w:rsidRPr="00D15D3F" w:rsidRDefault="00A90365" w:rsidP="003D4A4E">
            <w:pPr>
              <w:jc w:val="both"/>
              <w:rPr>
                <w:rFonts w:ascii="Arial" w:hAnsi="Arial" w:cs="Arial"/>
                <w:sz w:val="18"/>
                <w:szCs w:val="18"/>
              </w:rPr>
            </w:pPr>
            <w:r w:rsidRPr="00D15D3F">
              <w:rPr>
                <w:rFonts w:ascii="Arial" w:hAnsi="Arial" w:cs="Arial"/>
                <w:sz w:val="18"/>
                <w:szCs w:val="18"/>
              </w:rPr>
              <w:t>Either Hand or Foot</w:t>
            </w:r>
          </w:p>
        </w:tc>
        <w:tc>
          <w:tcPr>
            <w:tcW w:w="2790" w:type="dxa"/>
            <w:tcBorders>
              <w:top w:val="single" w:sz="4" w:space="0" w:color="auto"/>
              <w:left w:val="single" w:sz="4" w:space="0" w:color="auto"/>
              <w:bottom w:val="single" w:sz="4" w:space="0" w:color="auto"/>
              <w:right w:val="single" w:sz="4" w:space="0" w:color="auto"/>
            </w:tcBorders>
          </w:tcPr>
          <w:p w:rsidR="00A90365" w:rsidRPr="00D15D3F" w:rsidRDefault="00A90365" w:rsidP="003D4A4E">
            <w:pPr>
              <w:jc w:val="center"/>
              <w:rPr>
                <w:rFonts w:ascii="Arial" w:hAnsi="Arial" w:cs="Arial"/>
                <w:sz w:val="18"/>
                <w:szCs w:val="18"/>
              </w:rPr>
            </w:pPr>
            <w:r w:rsidRPr="00D15D3F">
              <w:rPr>
                <w:rFonts w:ascii="Arial" w:hAnsi="Arial" w:cs="Arial"/>
                <w:sz w:val="18"/>
                <w:szCs w:val="18"/>
              </w:rPr>
              <w:t>50%</w:t>
            </w:r>
          </w:p>
        </w:tc>
      </w:tr>
      <w:tr w:rsidR="00A90365" w:rsidRPr="00D15D3F" w:rsidTr="003D4A4E">
        <w:tc>
          <w:tcPr>
            <w:tcW w:w="6370" w:type="dxa"/>
            <w:tcBorders>
              <w:top w:val="single" w:sz="4" w:space="0" w:color="auto"/>
              <w:left w:val="single" w:sz="4" w:space="0" w:color="auto"/>
              <w:bottom w:val="single" w:sz="4" w:space="0" w:color="auto"/>
              <w:right w:val="single" w:sz="4" w:space="0" w:color="auto"/>
            </w:tcBorders>
          </w:tcPr>
          <w:p w:rsidR="00A90365" w:rsidRPr="00D15D3F" w:rsidRDefault="00A90365" w:rsidP="003D4A4E">
            <w:pPr>
              <w:jc w:val="both"/>
              <w:rPr>
                <w:rFonts w:ascii="Arial" w:hAnsi="Arial" w:cs="Arial"/>
                <w:sz w:val="18"/>
                <w:szCs w:val="18"/>
              </w:rPr>
            </w:pPr>
            <w:r w:rsidRPr="00D15D3F">
              <w:rPr>
                <w:rFonts w:ascii="Arial" w:hAnsi="Arial" w:cs="Arial"/>
                <w:sz w:val="18"/>
                <w:szCs w:val="18"/>
              </w:rPr>
              <w:t>Sight of One Eye</w:t>
            </w:r>
          </w:p>
        </w:tc>
        <w:tc>
          <w:tcPr>
            <w:tcW w:w="2790" w:type="dxa"/>
            <w:tcBorders>
              <w:top w:val="single" w:sz="4" w:space="0" w:color="auto"/>
              <w:left w:val="single" w:sz="4" w:space="0" w:color="auto"/>
              <w:bottom w:val="single" w:sz="4" w:space="0" w:color="auto"/>
              <w:right w:val="single" w:sz="4" w:space="0" w:color="auto"/>
            </w:tcBorders>
          </w:tcPr>
          <w:p w:rsidR="00A90365" w:rsidRPr="00D15D3F" w:rsidRDefault="00A90365" w:rsidP="003D4A4E">
            <w:pPr>
              <w:jc w:val="center"/>
              <w:rPr>
                <w:rFonts w:ascii="Arial" w:hAnsi="Arial" w:cs="Arial"/>
                <w:sz w:val="18"/>
                <w:szCs w:val="18"/>
              </w:rPr>
            </w:pPr>
            <w:r w:rsidRPr="00D15D3F">
              <w:rPr>
                <w:rFonts w:ascii="Arial" w:hAnsi="Arial" w:cs="Arial"/>
                <w:sz w:val="18"/>
                <w:szCs w:val="18"/>
              </w:rPr>
              <w:t>50%</w:t>
            </w:r>
          </w:p>
        </w:tc>
      </w:tr>
      <w:tr w:rsidR="00A90365" w:rsidRPr="00D15D3F" w:rsidTr="003D4A4E">
        <w:tc>
          <w:tcPr>
            <w:tcW w:w="6370" w:type="dxa"/>
            <w:tcBorders>
              <w:top w:val="single" w:sz="4" w:space="0" w:color="auto"/>
              <w:left w:val="single" w:sz="4" w:space="0" w:color="auto"/>
              <w:bottom w:val="single" w:sz="4" w:space="0" w:color="auto"/>
              <w:right w:val="single" w:sz="4" w:space="0" w:color="auto"/>
            </w:tcBorders>
          </w:tcPr>
          <w:p w:rsidR="00A90365" w:rsidRPr="00D15D3F" w:rsidRDefault="00A90365" w:rsidP="003D4A4E">
            <w:pPr>
              <w:jc w:val="both"/>
              <w:rPr>
                <w:rFonts w:ascii="Arial" w:hAnsi="Arial" w:cs="Arial"/>
                <w:sz w:val="18"/>
                <w:szCs w:val="18"/>
              </w:rPr>
            </w:pPr>
            <w:r w:rsidRPr="00D15D3F">
              <w:rPr>
                <w:rFonts w:ascii="Arial" w:hAnsi="Arial" w:cs="Arial"/>
                <w:sz w:val="18"/>
                <w:szCs w:val="18"/>
              </w:rPr>
              <w:t>Quadriplegia</w:t>
            </w:r>
          </w:p>
        </w:tc>
        <w:tc>
          <w:tcPr>
            <w:tcW w:w="2790" w:type="dxa"/>
            <w:tcBorders>
              <w:top w:val="single" w:sz="4" w:space="0" w:color="auto"/>
              <w:left w:val="single" w:sz="4" w:space="0" w:color="auto"/>
              <w:bottom w:val="single" w:sz="4" w:space="0" w:color="auto"/>
              <w:right w:val="single" w:sz="4" w:space="0" w:color="auto"/>
            </w:tcBorders>
          </w:tcPr>
          <w:p w:rsidR="00A90365" w:rsidRPr="00D15D3F" w:rsidRDefault="00A90365" w:rsidP="003D4A4E">
            <w:pPr>
              <w:jc w:val="center"/>
              <w:rPr>
                <w:rFonts w:ascii="Arial" w:hAnsi="Arial" w:cs="Arial"/>
                <w:sz w:val="18"/>
                <w:szCs w:val="18"/>
              </w:rPr>
            </w:pPr>
            <w:r w:rsidRPr="00D15D3F">
              <w:rPr>
                <w:rFonts w:ascii="Arial" w:hAnsi="Arial" w:cs="Arial"/>
                <w:sz w:val="18"/>
                <w:szCs w:val="18"/>
              </w:rPr>
              <w:t>100%</w:t>
            </w:r>
          </w:p>
        </w:tc>
      </w:tr>
      <w:tr w:rsidR="00A90365" w:rsidRPr="00D15D3F" w:rsidTr="003D4A4E">
        <w:tc>
          <w:tcPr>
            <w:tcW w:w="6370" w:type="dxa"/>
            <w:tcBorders>
              <w:top w:val="single" w:sz="4" w:space="0" w:color="auto"/>
              <w:left w:val="single" w:sz="4" w:space="0" w:color="auto"/>
              <w:bottom w:val="single" w:sz="4" w:space="0" w:color="auto"/>
              <w:right w:val="single" w:sz="4" w:space="0" w:color="auto"/>
            </w:tcBorders>
          </w:tcPr>
          <w:p w:rsidR="00A90365" w:rsidRPr="00D15D3F" w:rsidRDefault="00A90365" w:rsidP="003D4A4E">
            <w:pPr>
              <w:jc w:val="both"/>
              <w:rPr>
                <w:rFonts w:ascii="Arial" w:hAnsi="Arial" w:cs="Arial"/>
                <w:sz w:val="18"/>
                <w:szCs w:val="18"/>
              </w:rPr>
            </w:pPr>
            <w:r w:rsidRPr="00D15D3F">
              <w:rPr>
                <w:rFonts w:ascii="Arial" w:hAnsi="Arial" w:cs="Arial"/>
                <w:sz w:val="18"/>
                <w:szCs w:val="18"/>
              </w:rPr>
              <w:t>Paraplegia (total paralysis of both lower limbs)</w:t>
            </w:r>
          </w:p>
        </w:tc>
        <w:tc>
          <w:tcPr>
            <w:tcW w:w="2790" w:type="dxa"/>
            <w:tcBorders>
              <w:top w:val="single" w:sz="4" w:space="0" w:color="auto"/>
              <w:left w:val="single" w:sz="4" w:space="0" w:color="auto"/>
              <w:bottom w:val="single" w:sz="4" w:space="0" w:color="auto"/>
              <w:right w:val="single" w:sz="4" w:space="0" w:color="auto"/>
            </w:tcBorders>
          </w:tcPr>
          <w:p w:rsidR="00A90365" w:rsidRPr="00D15D3F" w:rsidRDefault="00A90365" w:rsidP="003D4A4E">
            <w:pPr>
              <w:jc w:val="center"/>
              <w:rPr>
                <w:rFonts w:ascii="Arial" w:hAnsi="Arial" w:cs="Arial"/>
                <w:sz w:val="18"/>
                <w:szCs w:val="18"/>
              </w:rPr>
            </w:pPr>
            <w:r w:rsidRPr="00D15D3F">
              <w:rPr>
                <w:rFonts w:ascii="Arial" w:hAnsi="Arial" w:cs="Arial"/>
                <w:sz w:val="18"/>
                <w:szCs w:val="18"/>
              </w:rPr>
              <w:t>75%</w:t>
            </w:r>
          </w:p>
        </w:tc>
      </w:tr>
      <w:tr w:rsidR="00A90365" w:rsidRPr="00D15D3F" w:rsidTr="003D4A4E">
        <w:tc>
          <w:tcPr>
            <w:tcW w:w="6370" w:type="dxa"/>
            <w:tcBorders>
              <w:top w:val="single" w:sz="4" w:space="0" w:color="auto"/>
              <w:left w:val="single" w:sz="4" w:space="0" w:color="auto"/>
              <w:bottom w:val="single" w:sz="4" w:space="0" w:color="auto"/>
              <w:right w:val="single" w:sz="4" w:space="0" w:color="auto"/>
            </w:tcBorders>
          </w:tcPr>
          <w:p w:rsidR="00A90365" w:rsidRPr="00D15D3F" w:rsidRDefault="00A90365" w:rsidP="003D4A4E">
            <w:pPr>
              <w:jc w:val="both"/>
              <w:rPr>
                <w:rFonts w:ascii="Arial" w:hAnsi="Arial" w:cs="Arial"/>
                <w:sz w:val="18"/>
                <w:szCs w:val="18"/>
              </w:rPr>
            </w:pPr>
            <w:r w:rsidRPr="00D15D3F">
              <w:rPr>
                <w:rFonts w:ascii="Arial" w:hAnsi="Arial" w:cs="Arial"/>
                <w:sz w:val="18"/>
                <w:szCs w:val="18"/>
              </w:rPr>
              <w:t>Hemiplegia (total paralysis of upper and lower limbs of one side of the body)</w:t>
            </w:r>
          </w:p>
        </w:tc>
        <w:tc>
          <w:tcPr>
            <w:tcW w:w="2790" w:type="dxa"/>
            <w:tcBorders>
              <w:top w:val="single" w:sz="4" w:space="0" w:color="auto"/>
              <w:left w:val="single" w:sz="4" w:space="0" w:color="auto"/>
              <w:bottom w:val="single" w:sz="4" w:space="0" w:color="auto"/>
              <w:right w:val="single" w:sz="4" w:space="0" w:color="auto"/>
            </w:tcBorders>
          </w:tcPr>
          <w:p w:rsidR="00A90365" w:rsidRPr="00D15D3F" w:rsidRDefault="00A90365" w:rsidP="003D4A4E">
            <w:pPr>
              <w:jc w:val="center"/>
              <w:rPr>
                <w:rFonts w:ascii="Arial" w:hAnsi="Arial" w:cs="Arial"/>
                <w:sz w:val="18"/>
                <w:szCs w:val="18"/>
              </w:rPr>
            </w:pPr>
            <w:r w:rsidRPr="00D15D3F">
              <w:rPr>
                <w:rFonts w:ascii="Arial" w:hAnsi="Arial" w:cs="Arial"/>
                <w:sz w:val="18"/>
                <w:szCs w:val="18"/>
              </w:rPr>
              <w:t>50%</w:t>
            </w:r>
          </w:p>
        </w:tc>
      </w:tr>
      <w:tr w:rsidR="00A90365" w:rsidRPr="00D15D3F" w:rsidTr="003D4A4E">
        <w:tc>
          <w:tcPr>
            <w:tcW w:w="6370" w:type="dxa"/>
            <w:tcBorders>
              <w:top w:val="single" w:sz="4" w:space="0" w:color="auto"/>
              <w:left w:val="single" w:sz="4" w:space="0" w:color="auto"/>
              <w:bottom w:val="single" w:sz="4" w:space="0" w:color="auto"/>
              <w:right w:val="single" w:sz="4" w:space="0" w:color="auto"/>
            </w:tcBorders>
          </w:tcPr>
          <w:p w:rsidR="00A90365" w:rsidRPr="00D15D3F" w:rsidRDefault="00A90365" w:rsidP="003D4A4E">
            <w:pPr>
              <w:jc w:val="both"/>
              <w:rPr>
                <w:rFonts w:ascii="Arial" w:hAnsi="Arial" w:cs="Arial"/>
                <w:sz w:val="18"/>
                <w:szCs w:val="18"/>
              </w:rPr>
            </w:pPr>
            <w:proofErr w:type="spellStart"/>
            <w:r w:rsidRPr="00D15D3F">
              <w:rPr>
                <w:rFonts w:ascii="Arial" w:hAnsi="Arial" w:cs="Arial"/>
                <w:sz w:val="18"/>
                <w:szCs w:val="18"/>
              </w:rPr>
              <w:t>Uniplegia</w:t>
            </w:r>
            <w:proofErr w:type="spellEnd"/>
            <w:r w:rsidRPr="00D15D3F">
              <w:rPr>
                <w:rFonts w:ascii="Arial" w:hAnsi="Arial" w:cs="Arial"/>
                <w:sz w:val="18"/>
                <w:szCs w:val="18"/>
              </w:rPr>
              <w:t xml:space="preserve"> (total paralysis of one limb)</w:t>
            </w:r>
          </w:p>
        </w:tc>
        <w:tc>
          <w:tcPr>
            <w:tcW w:w="2790" w:type="dxa"/>
            <w:tcBorders>
              <w:top w:val="single" w:sz="4" w:space="0" w:color="auto"/>
              <w:left w:val="single" w:sz="4" w:space="0" w:color="auto"/>
              <w:bottom w:val="single" w:sz="4" w:space="0" w:color="auto"/>
              <w:right w:val="single" w:sz="4" w:space="0" w:color="auto"/>
            </w:tcBorders>
          </w:tcPr>
          <w:p w:rsidR="00A90365" w:rsidRPr="00D15D3F" w:rsidRDefault="00A90365" w:rsidP="003D4A4E">
            <w:pPr>
              <w:jc w:val="center"/>
              <w:rPr>
                <w:rFonts w:ascii="Arial" w:hAnsi="Arial" w:cs="Arial"/>
                <w:sz w:val="18"/>
                <w:szCs w:val="18"/>
              </w:rPr>
            </w:pPr>
            <w:r w:rsidRPr="00D15D3F">
              <w:rPr>
                <w:rFonts w:ascii="Arial" w:hAnsi="Arial" w:cs="Arial"/>
                <w:sz w:val="18"/>
                <w:szCs w:val="18"/>
              </w:rPr>
              <w:t>20%</w:t>
            </w:r>
          </w:p>
        </w:tc>
      </w:tr>
    </w:tbl>
    <w:p w:rsidR="00A90365" w:rsidRDefault="00A90365" w:rsidP="00A90365">
      <w:pPr>
        <w:rPr>
          <w:rFonts w:ascii="Arial" w:hAnsi="Arial" w:cs="Arial"/>
          <w:b/>
        </w:rPr>
      </w:pPr>
    </w:p>
    <w:p w:rsidR="00A90365" w:rsidRPr="00E9706C" w:rsidRDefault="00A90365" w:rsidP="00A90365">
      <w:pPr>
        <w:rPr>
          <w:rFonts w:ascii="Arial" w:hAnsi="Arial" w:cs="Arial"/>
          <w:b/>
        </w:rPr>
      </w:pPr>
      <w:r w:rsidRPr="00E9706C">
        <w:rPr>
          <w:rFonts w:ascii="Arial" w:hAnsi="Arial" w:cs="Arial"/>
          <w:b/>
        </w:rPr>
        <w:t>PLAN DEFINITIONS</w:t>
      </w:r>
    </w:p>
    <w:p w:rsidR="00A90365" w:rsidRPr="00E9706C" w:rsidRDefault="00A90365" w:rsidP="00A90365">
      <w:pPr>
        <w:rPr>
          <w:rFonts w:ascii="Arial" w:hAnsi="Arial" w:cs="Arial"/>
        </w:rPr>
      </w:pPr>
      <w:r w:rsidRPr="00E9706C">
        <w:rPr>
          <w:rFonts w:ascii="Arial" w:hAnsi="Arial" w:cs="Arial"/>
          <w:b/>
        </w:rPr>
        <w:t>Benefit Period</w:t>
      </w:r>
      <w:r w:rsidRPr="00E9706C">
        <w:rPr>
          <w:rFonts w:ascii="Arial" w:hAnsi="Arial" w:cs="Arial"/>
        </w:rPr>
        <w:t xml:space="preserve"> shall mean the allowable time period you have from the date of Injury or onset of Illness to receive Treatment for a Covered Injury or Illness.  </w:t>
      </w:r>
    </w:p>
    <w:p w:rsidR="00A90365" w:rsidRPr="00E9706C" w:rsidRDefault="00A90365" w:rsidP="00A90365">
      <w:pPr>
        <w:pStyle w:val="BodyText"/>
        <w:spacing w:after="0"/>
        <w:rPr>
          <w:rFonts w:ascii="Arial" w:hAnsi="Arial" w:cs="Arial"/>
          <w:color w:val="000000"/>
        </w:rPr>
      </w:pPr>
    </w:p>
    <w:p w:rsidR="00A90365" w:rsidRPr="00E9706C" w:rsidRDefault="00A90365" w:rsidP="00A90365">
      <w:pPr>
        <w:pStyle w:val="BodyText"/>
        <w:spacing w:after="0"/>
        <w:rPr>
          <w:rFonts w:ascii="Arial" w:hAnsi="Arial" w:cs="Arial"/>
          <w:color w:val="000000"/>
        </w:rPr>
      </w:pPr>
      <w:r w:rsidRPr="00E9706C">
        <w:rPr>
          <w:rFonts w:ascii="Arial" w:hAnsi="Arial" w:cs="Arial"/>
          <w:b/>
          <w:color w:val="000000"/>
        </w:rPr>
        <w:t>Coinsurance</w:t>
      </w:r>
      <w:r w:rsidRPr="00E9706C">
        <w:rPr>
          <w:rFonts w:ascii="Arial" w:hAnsi="Arial" w:cs="Arial"/>
          <w:color w:val="000000"/>
        </w:rPr>
        <w:t xml:space="preserve"> shall mean the percentage amount of Covered Expenses which is your responsibility to pay.</w:t>
      </w:r>
    </w:p>
    <w:p w:rsidR="00A90365" w:rsidRPr="00E9706C" w:rsidRDefault="00A90365" w:rsidP="00A90365">
      <w:pPr>
        <w:rPr>
          <w:rFonts w:ascii="Arial" w:hAnsi="Arial" w:cs="Arial"/>
        </w:rPr>
      </w:pPr>
    </w:p>
    <w:p w:rsidR="00A90365" w:rsidRPr="00E9706C" w:rsidRDefault="00A90365" w:rsidP="00A90365">
      <w:pPr>
        <w:pStyle w:val="BodyText"/>
        <w:spacing w:after="0"/>
        <w:rPr>
          <w:rFonts w:ascii="Arial" w:hAnsi="Arial" w:cs="Arial"/>
          <w:color w:val="000000"/>
        </w:rPr>
      </w:pPr>
      <w:r w:rsidRPr="00E9706C">
        <w:rPr>
          <w:rFonts w:ascii="Arial" w:hAnsi="Arial" w:cs="Arial"/>
          <w:b/>
          <w:color w:val="000000"/>
        </w:rPr>
        <w:lastRenderedPageBreak/>
        <w:t>Deductible</w:t>
      </w:r>
      <w:r w:rsidRPr="00E9706C">
        <w:rPr>
          <w:rFonts w:ascii="Arial" w:hAnsi="Arial" w:cs="Arial"/>
          <w:color w:val="000000"/>
        </w:rPr>
        <w:t xml:space="preserve"> shall mean the amount of Covered Expenses which is your responsibility to pay before benefits under the Plan are payable.</w:t>
      </w:r>
    </w:p>
    <w:p w:rsidR="00A90365" w:rsidRPr="00E9706C" w:rsidRDefault="00A90365" w:rsidP="00A90365">
      <w:pPr>
        <w:pStyle w:val="BodyText"/>
        <w:spacing w:after="0"/>
        <w:rPr>
          <w:rFonts w:ascii="Arial" w:hAnsi="Arial" w:cs="Arial"/>
          <w:b/>
          <w:color w:val="000000"/>
        </w:rPr>
      </w:pPr>
    </w:p>
    <w:p w:rsidR="00A90365" w:rsidRPr="00E9706C" w:rsidRDefault="00A90365" w:rsidP="00A90365">
      <w:pPr>
        <w:pStyle w:val="BodyText"/>
        <w:spacing w:after="0"/>
        <w:rPr>
          <w:rFonts w:ascii="Arial" w:hAnsi="Arial" w:cs="Arial"/>
          <w:color w:val="000000"/>
        </w:rPr>
      </w:pPr>
      <w:r w:rsidRPr="00E9706C">
        <w:rPr>
          <w:rFonts w:ascii="Arial" w:hAnsi="Arial" w:cs="Arial"/>
          <w:b/>
          <w:color w:val="000000"/>
        </w:rPr>
        <w:t>Home Country</w:t>
      </w:r>
      <w:r w:rsidRPr="00E9706C">
        <w:rPr>
          <w:rFonts w:ascii="Arial" w:hAnsi="Arial" w:cs="Arial"/>
          <w:color w:val="000000"/>
        </w:rPr>
        <w:t xml:space="preserve"> shall mean the country where you have your true, fixed and permanent home and principal establishment.</w:t>
      </w:r>
    </w:p>
    <w:p w:rsidR="00A90365" w:rsidRPr="00E9706C" w:rsidRDefault="00A90365" w:rsidP="00A90365">
      <w:pPr>
        <w:rPr>
          <w:rFonts w:ascii="Arial" w:hAnsi="Arial" w:cs="Arial"/>
          <w:b/>
          <w:color w:val="000000"/>
        </w:rPr>
      </w:pPr>
    </w:p>
    <w:p w:rsidR="00A90365" w:rsidRPr="00E9706C" w:rsidRDefault="00A90365" w:rsidP="00A90365">
      <w:pPr>
        <w:rPr>
          <w:rFonts w:ascii="Arial" w:hAnsi="Arial" w:cs="Arial"/>
        </w:rPr>
      </w:pPr>
      <w:r w:rsidRPr="00E9706C">
        <w:rPr>
          <w:rFonts w:ascii="Arial" w:hAnsi="Arial" w:cs="Arial"/>
          <w:b/>
          <w:color w:val="000000"/>
        </w:rPr>
        <w:t>Illness</w:t>
      </w:r>
      <w:r w:rsidRPr="00E9706C">
        <w:rPr>
          <w:rFonts w:ascii="Arial" w:hAnsi="Arial" w:cs="Arial"/>
          <w:color w:val="000000"/>
        </w:rPr>
        <w:t xml:space="preserve"> shall mean Sickness or disease of any kind contracted and commencing</w:t>
      </w:r>
      <w:r w:rsidRPr="00E9706C">
        <w:rPr>
          <w:rFonts w:ascii="Arial" w:hAnsi="Arial" w:cs="Arial"/>
        </w:rPr>
        <w:t xml:space="preserve"> after the Effective Date of this Plan.</w:t>
      </w:r>
    </w:p>
    <w:p w:rsidR="00A90365" w:rsidRDefault="00A90365" w:rsidP="00A90365">
      <w:pPr>
        <w:rPr>
          <w:rFonts w:ascii="Arial" w:hAnsi="Arial" w:cs="Arial"/>
          <w:b/>
          <w:color w:val="000000"/>
        </w:rPr>
      </w:pPr>
    </w:p>
    <w:p w:rsidR="00A90365" w:rsidRPr="00E9706C" w:rsidRDefault="00A90365" w:rsidP="00A90365">
      <w:pPr>
        <w:rPr>
          <w:rFonts w:ascii="Arial" w:hAnsi="Arial" w:cs="Arial"/>
        </w:rPr>
      </w:pPr>
      <w:r w:rsidRPr="00E9706C">
        <w:rPr>
          <w:rFonts w:ascii="Arial" w:hAnsi="Arial" w:cs="Arial"/>
          <w:b/>
          <w:color w:val="000000"/>
        </w:rPr>
        <w:t>Injury</w:t>
      </w:r>
      <w:r w:rsidRPr="00E9706C">
        <w:rPr>
          <w:rFonts w:ascii="Arial" w:hAnsi="Arial" w:cs="Arial"/>
          <w:color w:val="000000"/>
        </w:rPr>
        <w:t xml:space="preserve"> </w:t>
      </w:r>
      <w:r w:rsidRPr="00E9706C">
        <w:rPr>
          <w:rFonts w:ascii="Arial" w:hAnsi="Arial" w:cs="Arial"/>
        </w:rPr>
        <w:t>shall mean accidental bodily Injury or injuries caused by an Accident.   The Injury must be the direct cause of the loss, independent of disease, bodily infirmity or other causes.  Any loss due to Injury must begin after the Effective Date of this Plan.</w:t>
      </w:r>
    </w:p>
    <w:p w:rsidR="00A90365" w:rsidRPr="00E9706C" w:rsidRDefault="00A90365" w:rsidP="00A90365">
      <w:pPr>
        <w:rPr>
          <w:rFonts w:ascii="Arial" w:hAnsi="Arial" w:cs="Arial"/>
          <w:b/>
        </w:rPr>
      </w:pPr>
    </w:p>
    <w:p w:rsidR="00A90365" w:rsidRPr="00E9706C" w:rsidRDefault="00A90365" w:rsidP="00A90365">
      <w:pPr>
        <w:rPr>
          <w:rFonts w:ascii="Arial" w:hAnsi="Arial" w:cs="Arial"/>
        </w:rPr>
      </w:pPr>
      <w:r w:rsidRPr="00E9706C">
        <w:rPr>
          <w:rFonts w:ascii="Arial" w:hAnsi="Arial" w:cs="Arial"/>
          <w:b/>
        </w:rPr>
        <w:t xml:space="preserve">Inpatient </w:t>
      </w:r>
      <w:r w:rsidRPr="00E9706C">
        <w:rPr>
          <w:rFonts w:ascii="Arial" w:hAnsi="Arial" w:cs="Arial"/>
        </w:rPr>
        <w:t>shall mean if you are confined in an institution and are charged for room and board.</w:t>
      </w:r>
    </w:p>
    <w:p w:rsidR="00A90365" w:rsidRPr="00E9706C" w:rsidRDefault="00A90365" w:rsidP="00A90365">
      <w:pPr>
        <w:rPr>
          <w:rFonts w:ascii="Arial" w:hAnsi="Arial" w:cs="Arial"/>
        </w:rPr>
      </w:pPr>
    </w:p>
    <w:p w:rsidR="00A90365" w:rsidRPr="00E9706C" w:rsidRDefault="00A90365" w:rsidP="00A90365">
      <w:pPr>
        <w:rPr>
          <w:rFonts w:ascii="Arial" w:hAnsi="Arial" w:cs="Arial"/>
        </w:rPr>
      </w:pPr>
      <w:r w:rsidRPr="00E9706C">
        <w:rPr>
          <w:rFonts w:ascii="Arial" w:hAnsi="Arial" w:cs="Arial"/>
          <w:b/>
        </w:rPr>
        <w:t>Outpatient</w:t>
      </w:r>
      <w:r w:rsidRPr="00E9706C">
        <w:rPr>
          <w:rFonts w:ascii="Arial" w:hAnsi="Arial" w:cs="Arial"/>
        </w:rPr>
        <w:t xml:space="preserve"> shall mean if you receive care in a Hospital or another institution, including; ambulatory surgical center; convalescent/skilled nursing facility; or Physician’s office, for an Illness or Injury, but who is confined and is not charged for room and board.</w:t>
      </w:r>
    </w:p>
    <w:p w:rsidR="00A90365" w:rsidRPr="00E9706C" w:rsidRDefault="00A90365" w:rsidP="00A90365">
      <w:pPr>
        <w:rPr>
          <w:rFonts w:ascii="Arial" w:hAnsi="Arial" w:cs="Arial"/>
        </w:rPr>
      </w:pPr>
    </w:p>
    <w:p w:rsidR="00A90365" w:rsidRPr="00E9706C" w:rsidRDefault="00A90365" w:rsidP="00A90365">
      <w:pPr>
        <w:pStyle w:val="BodyText"/>
        <w:spacing w:after="0"/>
        <w:rPr>
          <w:rFonts w:ascii="Arial" w:hAnsi="Arial" w:cs="Arial"/>
          <w:color w:val="000000"/>
        </w:rPr>
      </w:pPr>
      <w:r w:rsidRPr="00E9706C">
        <w:rPr>
          <w:rFonts w:ascii="Arial" w:hAnsi="Arial" w:cs="Arial"/>
          <w:b/>
          <w:color w:val="000000"/>
        </w:rPr>
        <w:t>Reasonable and Customary</w:t>
      </w:r>
      <w:r w:rsidRPr="00E9706C">
        <w:rPr>
          <w:rFonts w:ascii="Arial" w:hAnsi="Arial" w:cs="Arial"/>
          <w:color w:val="000000"/>
        </w:rPr>
        <w:t xml:space="preserve"> shall mean the maximum amount that the Plan determines is Reasonable and Customary for Covered Expenses you receive, up to, but not to exceed, charges actually billed.  The determination considers: 1) amounts charged by other Service Providers for the same or similar service in the locality where received, considering the nature and severity of the bodily Injury or Illness in connection with which such services and supplies are received; 2) any usual medical circumstances requiring additional time, skill or experience; and 3) other factors included but not limited to, a resource based relative value scale.  </w:t>
      </w:r>
    </w:p>
    <w:p w:rsidR="00A90365" w:rsidRPr="00E9706C" w:rsidRDefault="00A90365" w:rsidP="00A90365">
      <w:pPr>
        <w:rPr>
          <w:rFonts w:ascii="Arial" w:hAnsi="Arial" w:cs="Arial"/>
        </w:rPr>
      </w:pPr>
    </w:p>
    <w:p w:rsidR="00A90365" w:rsidRPr="00E9706C" w:rsidRDefault="00A90365" w:rsidP="00A90365">
      <w:pPr>
        <w:autoSpaceDE w:val="0"/>
        <w:autoSpaceDN w:val="0"/>
        <w:adjustRightInd w:val="0"/>
        <w:rPr>
          <w:rFonts w:ascii="Arial" w:hAnsi="Arial" w:cs="Arial"/>
          <w:b/>
        </w:rPr>
      </w:pPr>
      <w:r w:rsidRPr="00E9706C">
        <w:rPr>
          <w:rFonts w:ascii="Arial" w:hAnsi="Arial" w:cs="Arial"/>
          <w:b/>
        </w:rPr>
        <w:t>Treatment</w:t>
      </w:r>
      <w:r w:rsidRPr="00E9706C">
        <w:rPr>
          <w:rFonts w:ascii="Arial" w:hAnsi="Arial" w:cs="Arial"/>
        </w:rPr>
        <w:t xml:space="preserve"> shall mean a specific in-office or Hospital physical examination of, or care rendered to you; consultation; diagnostic procedures and services; Surgery; medical services and supplies, including Medication prescribed or provided by a Service Provider.</w:t>
      </w:r>
    </w:p>
    <w:p w:rsidR="00A90365" w:rsidRDefault="00A90365" w:rsidP="00A90365">
      <w:pPr>
        <w:rPr>
          <w:rFonts w:ascii="Arial" w:hAnsi="Arial" w:cs="Arial"/>
        </w:rPr>
      </w:pPr>
    </w:p>
    <w:p w:rsidR="00A90365" w:rsidRPr="00D90955" w:rsidRDefault="00A90365" w:rsidP="00A90365">
      <w:pPr>
        <w:autoSpaceDE w:val="0"/>
        <w:autoSpaceDN w:val="0"/>
        <w:adjustRightInd w:val="0"/>
        <w:rPr>
          <w:rFonts w:ascii="Arial" w:hAnsi="Arial" w:cs="Arial"/>
        </w:rPr>
      </w:pPr>
      <w:r w:rsidRPr="00D90955">
        <w:rPr>
          <w:rFonts w:ascii="Arial" w:hAnsi="Arial" w:cs="Arial"/>
          <w:b/>
        </w:rPr>
        <w:t>You, Your</w:t>
      </w:r>
      <w:r w:rsidRPr="00D90955">
        <w:rPr>
          <w:rFonts w:ascii="Arial" w:hAnsi="Arial" w:cs="Arial"/>
        </w:rPr>
        <w:t xml:space="preserve"> or </w:t>
      </w:r>
      <w:r w:rsidRPr="00D90955">
        <w:rPr>
          <w:rFonts w:ascii="Arial" w:hAnsi="Arial" w:cs="Arial"/>
          <w:b/>
        </w:rPr>
        <w:t>Insured</w:t>
      </w:r>
      <w:r w:rsidRPr="00D90955">
        <w:rPr>
          <w:rFonts w:ascii="Arial" w:hAnsi="Arial" w:cs="Arial"/>
        </w:rPr>
        <w:t xml:space="preserve"> shall mean Insured Person.</w:t>
      </w:r>
    </w:p>
    <w:p w:rsidR="00A90365" w:rsidRDefault="00A90365" w:rsidP="00A90365">
      <w:pPr>
        <w:rPr>
          <w:rFonts w:ascii="Arial" w:hAnsi="Arial" w:cs="Arial"/>
        </w:rPr>
      </w:pPr>
    </w:p>
    <w:p w:rsidR="00A90365" w:rsidRPr="00E9706C" w:rsidRDefault="00A90365" w:rsidP="00A90365">
      <w:pPr>
        <w:rPr>
          <w:rFonts w:ascii="Arial" w:hAnsi="Arial" w:cs="Arial"/>
          <w:b/>
        </w:rPr>
      </w:pPr>
      <w:r w:rsidRPr="00E9706C">
        <w:rPr>
          <w:rFonts w:ascii="Arial" w:hAnsi="Arial" w:cs="Arial"/>
          <w:b/>
        </w:rPr>
        <w:t>EXCLUSIONS AND LIMITATIONS</w:t>
      </w:r>
    </w:p>
    <w:p w:rsidR="00A90365" w:rsidRPr="00E9706C" w:rsidRDefault="00A90365" w:rsidP="00A90365">
      <w:pPr>
        <w:tabs>
          <w:tab w:val="left" w:pos="90"/>
        </w:tabs>
        <w:rPr>
          <w:rFonts w:ascii="Arial" w:hAnsi="Arial" w:cs="Arial"/>
          <w:b/>
          <w:color w:val="000000"/>
        </w:rPr>
      </w:pPr>
      <w:r w:rsidRPr="00E9706C">
        <w:rPr>
          <w:rFonts w:ascii="Arial" w:hAnsi="Arial" w:cs="Arial"/>
          <w:b/>
          <w:color w:val="000000"/>
        </w:rPr>
        <w:t xml:space="preserve">No Benefit shall be payable for </w:t>
      </w:r>
      <w:r w:rsidRPr="00E9706C">
        <w:rPr>
          <w:rFonts w:ascii="Arial" w:hAnsi="Arial" w:cs="Arial"/>
          <w:b/>
        </w:rPr>
        <w:t xml:space="preserve">Accident Medical, Sickness Medical, </w:t>
      </w:r>
      <w:r>
        <w:rPr>
          <w:rFonts w:ascii="Arial" w:hAnsi="Arial" w:cs="Arial"/>
          <w:b/>
        </w:rPr>
        <w:t xml:space="preserve">Maternity, </w:t>
      </w:r>
      <w:r w:rsidRPr="00E9706C">
        <w:rPr>
          <w:rFonts w:ascii="Arial" w:hAnsi="Arial" w:cs="Arial"/>
          <w:b/>
        </w:rPr>
        <w:t xml:space="preserve">Alcohol and Drug Abuse, Dental (Emergency), </w:t>
      </w:r>
      <w:r>
        <w:rPr>
          <w:rFonts w:ascii="Arial" w:hAnsi="Arial" w:cs="Arial"/>
          <w:b/>
        </w:rPr>
        <w:t xml:space="preserve">and </w:t>
      </w:r>
      <w:r w:rsidRPr="00E9706C">
        <w:rPr>
          <w:rFonts w:ascii="Arial" w:hAnsi="Arial" w:cs="Arial"/>
          <w:b/>
        </w:rPr>
        <w:t>Dental (Palliative) as the result of:</w:t>
      </w:r>
    </w:p>
    <w:p w:rsidR="00A90365" w:rsidRPr="00E9706C" w:rsidRDefault="00A90365" w:rsidP="00A90365">
      <w:pPr>
        <w:numPr>
          <w:ilvl w:val="1"/>
          <w:numId w:val="28"/>
        </w:numPr>
        <w:ind w:left="450" w:hanging="450"/>
        <w:rPr>
          <w:rFonts w:ascii="Arial" w:hAnsi="Arial" w:cs="Arial"/>
          <w:color w:val="000000"/>
        </w:rPr>
      </w:pPr>
      <w:r w:rsidRPr="00E9706C">
        <w:rPr>
          <w:rFonts w:ascii="Arial" w:hAnsi="Arial" w:cs="Arial"/>
          <w:color w:val="000000"/>
        </w:rPr>
        <w:t>Injury or Illness which is not presented to the Company for payment within three (3) months of receiving Treatment;</w:t>
      </w:r>
    </w:p>
    <w:p w:rsidR="00A90365" w:rsidRPr="00E9706C" w:rsidRDefault="00A90365" w:rsidP="00A90365">
      <w:pPr>
        <w:numPr>
          <w:ilvl w:val="1"/>
          <w:numId w:val="28"/>
        </w:numPr>
        <w:ind w:left="450" w:hanging="450"/>
        <w:rPr>
          <w:rFonts w:ascii="Arial" w:hAnsi="Arial" w:cs="Arial"/>
          <w:color w:val="000000"/>
        </w:rPr>
      </w:pPr>
      <w:r w:rsidRPr="00E9706C">
        <w:rPr>
          <w:rFonts w:ascii="Arial" w:hAnsi="Arial" w:cs="Arial"/>
          <w:color w:val="000000"/>
        </w:rPr>
        <w:t>Charges for Treatment which is not Medically Necessary;</w:t>
      </w:r>
    </w:p>
    <w:p w:rsidR="00A90365" w:rsidRPr="00E9706C" w:rsidRDefault="00A90365" w:rsidP="00A90365">
      <w:pPr>
        <w:numPr>
          <w:ilvl w:val="1"/>
          <w:numId w:val="28"/>
        </w:numPr>
        <w:ind w:left="450" w:hanging="450"/>
        <w:rPr>
          <w:rFonts w:ascii="Arial" w:hAnsi="Arial" w:cs="Arial"/>
          <w:color w:val="000000"/>
        </w:rPr>
      </w:pPr>
      <w:r w:rsidRPr="00E9706C">
        <w:rPr>
          <w:rFonts w:ascii="Arial" w:hAnsi="Arial" w:cs="Arial"/>
          <w:color w:val="000000"/>
        </w:rPr>
        <w:t>Charges provided at no cost to you;</w:t>
      </w:r>
    </w:p>
    <w:p w:rsidR="00A90365" w:rsidRPr="00E9706C" w:rsidRDefault="00A90365" w:rsidP="00A90365">
      <w:pPr>
        <w:numPr>
          <w:ilvl w:val="1"/>
          <w:numId w:val="28"/>
        </w:numPr>
        <w:ind w:left="450" w:hanging="450"/>
        <w:rPr>
          <w:rFonts w:ascii="Arial" w:hAnsi="Arial" w:cs="Arial"/>
          <w:color w:val="000000"/>
        </w:rPr>
      </w:pPr>
      <w:r w:rsidRPr="00E9706C">
        <w:rPr>
          <w:rFonts w:ascii="Arial" w:hAnsi="Arial" w:cs="Arial"/>
          <w:color w:val="000000"/>
        </w:rPr>
        <w:t>Charges for Treatment which exceeds Reasonable and Customary charges;</w:t>
      </w:r>
    </w:p>
    <w:p w:rsidR="00A90365" w:rsidRPr="00E9706C" w:rsidRDefault="00A90365" w:rsidP="00A90365">
      <w:pPr>
        <w:numPr>
          <w:ilvl w:val="1"/>
          <w:numId w:val="28"/>
        </w:numPr>
        <w:ind w:left="450" w:hanging="450"/>
        <w:rPr>
          <w:rFonts w:ascii="Arial" w:hAnsi="Arial" w:cs="Arial"/>
          <w:color w:val="000000"/>
        </w:rPr>
      </w:pPr>
      <w:r w:rsidRPr="00E9706C">
        <w:rPr>
          <w:rFonts w:ascii="Arial" w:hAnsi="Arial" w:cs="Arial"/>
          <w:color w:val="000000"/>
        </w:rPr>
        <w:t>Charges incurred for Surgery or Treatments which are Experimental/Investigational, or for research purposes;</w:t>
      </w:r>
    </w:p>
    <w:p w:rsidR="00A90365" w:rsidRPr="00E9706C" w:rsidRDefault="00A90365" w:rsidP="00A90365">
      <w:pPr>
        <w:numPr>
          <w:ilvl w:val="1"/>
          <w:numId w:val="28"/>
        </w:numPr>
        <w:ind w:left="450" w:hanging="450"/>
        <w:rPr>
          <w:rFonts w:ascii="Arial" w:hAnsi="Arial" w:cs="Arial"/>
          <w:color w:val="000000"/>
        </w:rPr>
      </w:pPr>
      <w:r w:rsidRPr="00E9706C">
        <w:rPr>
          <w:rFonts w:ascii="Arial" w:hAnsi="Arial" w:cs="Arial"/>
          <w:color w:val="000000"/>
        </w:rPr>
        <w:t>Services, supplies or Treatment, including any period of Hospital confinement, which were not recommended, approved and certified as Medically Necessary and reasonable by a Physician;</w:t>
      </w:r>
    </w:p>
    <w:p w:rsidR="00A90365" w:rsidRPr="00CF16D1" w:rsidRDefault="00A90365" w:rsidP="00A90365">
      <w:pPr>
        <w:numPr>
          <w:ilvl w:val="1"/>
          <w:numId w:val="28"/>
        </w:numPr>
        <w:ind w:left="450" w:hanging="450"/>
        <w:rPr>
          <w:rFonts w:ascii="Arial" w:hAnsi="Arial" w:cs="Arial"/>
          <w:color w:val="000000"/>
        </w:rPr>
      </w:pPr>
      <w:r w:rsidRPr="00E9706C">
        <w:rPr>
          <w:rFonts w:ascii="Arial" w:hAnsi="Arial" w:cs="Arial"/>
          <w:color w:val="000000"/>
        </w:rPr>
        <w:t xml:space="preserve">Any consequence, whether directly or indirectly, proximately or remotely occasioned by, contributed to by, or </w:t>
      </w:r>
      <w:r w:rsidRPr="00CF16D1">
        <w:rPr>
          <w:rFonts w:ascii="Arial" w:hAnsi="Arial" w:cs="Arial"/>
          <w:color w:val="000000"/>
        </w:rPr>
        <w:t>traceable to, or arising in connection with:</w:t>
      </w:r>
    </w:p>
    <w:p w:rsidR="00A90365" w:rsidRPr="00CF16D1" w:rsidRDefault="00A90365" w:rsidP="00A90365">
      <w:pPr>
        <w:numPr>
          <w:ilvl w:val="1"/>
          <w:numId w:val="33"/>
        </w:numPr>
        <w:ind w:left="720" w:hanging="270"/>
        <w:rPr>
          <w:rFonts w:ascii="Arial" w:hAnsi="Arial" w:cs="Arial"/>
          <w:color w:val="000000"/>
        </w:rPr>
      </w:pPr>
      <w:r w:rsidRPr="00CF16D1">
        <w:rPr>
          <w:rFonts w:ascii="Arial" w:hAnsi="Arial" w:cs="Arial"/>
          <w:color w:val="000000"/>
        </w:rPr>
        <w:t>war, invasion, act of foreign enemy hostilities, warlike operations (whether war be declared or not), or civil war</w:t>
      </w:r>
    </w:p>
    <w:p w:rsidR="00A90365" w:rsidRPr="00CF16D1" w:rsidRDefault="00A90365" w:rsidP="00A90365">
      <w:pPr>
        <w:numPr>
          <w:ilvl w:val="1"/>
          <w:numId w:val="33"/>
        </w:numPr>
        <w:ind w:left="720" w:hanging="270"/>
        <w:rPr>
          <w:rFonts w:ascii="Arial" w:hAnsi="Arial" w:cs="Arial"/>
          <w:color w:val="000000"/>
        </w:rPr>
      </w:pPr>
      <w:r w:rsidRPr="00CF16D1">
        <w:rPr>
          <w:rFonts w:ascii="Arial" w:hAnsi="Arial" w:cs="Arial"/>
          <w:color w:val="000000"/>
        </w:rPr>
        <w:t>mutiny, riot, strike, military or popular uprising insurrection, rebellion, revolution, military or usurped power</w:t>
      </w:r>
    </w:p>
    <w:p w:rsidR="00A90365" w:rsidRPr="00CF16D1" w:rsidRDefault="00A90365" w:rsidP="00A90365">
      <w:pPr>
        <w:numPr>
          <w:ilvl w:val="1"/>
          <w:numId w:val="33"/>
        </w:numPr>
        <w:ind w:left="720" w:hanging="270"/>
        <w:rPr>
          <w:rFonts w:ascii="Arial" w:hAnsi="Arial" w:cs="Arial"/>
          <w:color w:val="000000"/>
        </w:rPr>
      </w:pPr>
      <w:r w:rsidRPr="00CF16D1">
        <w:rPr>
          <w:rFonts w:ascii="Arial" w:hAnsi="Arial" w:cs="Arial"/>
          <w:color w:val="000000"/>
        </w:rPr>
        <w:t>acting on behalf of, or in connection with, any organization with activities directed towards the overthrow by force of the Government de jure or de facto or to the influencing of it by terrorism or violence</w:t>
      </w:r>
    </w:p>
    <w:p w:rsidR="00A90365" w:rsidRPr="00CF16D1" w:rsidRDefault="00A90365" w:rsidP="00A90365">
      <w:pPr>
        <w:numPr>
          <w:ilvl w:val="1"/>
          <w:numId w:val="33"/>
        </w:numPr>
        <w:ind w:left="720" w:hanging="270"/>
        <w:rPr>
          <w:rFonts w:ascii="Arial" w:hAnsi="Arial" w:cs="Arial"/>
          <w:color w:val="000000"/>
        </w:rPr>
      </w:pPr>
      <w:r w:rsidRPr="00CF16D1">
        <w:rPr>
          <w:rFonts w:ascii="Arial" w:hAnsi="Arial" w:cs="Arial"/>
          <w:color w:val="000000"/>
        </w:rPr>
        <w:lastRenderedPageBreak/>
        <w:t>martial law or state of siege or any events or causes which determine the proclamation or maintenance of martial law or state of siege (hereinafter for the purposes of this Exclusion called the “Occurrences”)</w:t>
      </w:r>
    </w:p>
    <w:p w:rsidR="00A90365" w:rsidRPr="00CF16D1" w:rsidRDefault="00A90365" w:rsidP="00A90365">
      <w:pPr>
        <w:pStyle w:val="BodyTextIndent2"/>
        <w:spacing w:after="0" w:line="240" w:lineRule="auto"/>
        <w:ind w:left="450"/>
        <w:rPr>
          <w:rFonts w:ascii="Arial" w:hAnsi="Arial" w:cs="Arial"/>
          <w:color w:val="000000"/>
        </w:rPr>
      </w:pPr>
      <w:r w:rsidRPr="00CF16D1">
        <w:rPr>
          <w:rFonts w:ascii="Arial" w:hAnsi="Arial" w:cs="Arial"/>
          <w:color w:val="000000"/>
        </w:rPr>
        <w:t>Any consequence happening or arising during the existence of abnormal conditions (whether physical or otherwise), whether directly or indirectly, proximately or remotely occasioned by, or contributed to by, traceable to, arising in connection with, any of the said Occurrences shall be deemed to be consequences for which the Plan shall not be liable for, except to the extent that you prove that such consequence happened independently of the existence of such abnormal conditions;</w:t>
      </w:r>
    </w:p>
    <w:p w:rsidR="00A90365" w:rsidRPr="00E9706C" w:rsidRDefault="00A90365" w:rsidP="00A90365">
      <w:pPr>
        <w:numPr>
          <w:ilvl w:val="1"/>
          <w:numId w:val="28"/>
        </w:numPr>
        <w:tabs>
          <w:tab w:val="left" w:pos="450"/>
        </w:tabs>
        <w:ind w:left="450" w:hanging="450"/>
        <w:rPr>
          <w:rFonts w:ascii="Arial" w:hAnsi="Arial" w:cs="Arial"/>
          <w:color w:val="000000"/>
        </w:rPr>
      </w:pPr>
      <w:r w:rsidRPr="00E9706C">
        <w:rPr>
          <w:rFonts w:ascii="Arial" w:hAnsi="Arial" w:cs="Arial"/>
          <w:color w:val="000000"/>
        </w:rPr>
        <w:t>Injury sustained while participating in professional athletics;</w:t>
      </w:r>
    </w:p>
    <w:p w:rsidR="00A90365" w:rsidRPr="00E9706C" w:rsidRDefault="00A90365" w:rsidP="00A90365">
      <w:pPr>
        <w:numPr>
          <w:ilvl w:val="1"/>
          <w:numId w:val="28"/>
        </w:numPr>
        <w:tabs>
          <w:tab w:val="left" w:pos="450"/>
        </w:tabs>
        <w:ind w:left="450" w:hanging="450"/>
        <w:rPr>
          <w:rFonts w:ascii="Arial" w:hAnsi="Arial" w:cs="Arial"/>
          <w:color w:val="000000"/>
        </w:rPr>
      </w:pPr>
      <w:r w:rsidRPr="00E9706C">
        <w:rPr>
          <w:rFonts w:ascii="Arial" w:hAnsi="Arial" w:cs="Arial"/>
          <w:color w:val="000000"/>
        </w:rPr>
        <w:t>Routine physicals, immunizations or other examinations where there are no objective indications or impairment in normal health, and laboratory diagnostic or X-ray examinations, except in the course of a Disablement established by a prior call or attendance of a Physician;</w:t>
      </w:r>
    </w:p>
    <w:p w:rsidR="00A90365" w:rsidRPr="00E9706C" w:rsidRDefault="00A90365" w:rsidP="00A90365">
      <w:pPr>
        <w:numPr>
          <w:ilvl w:val="1"/>
          <w:numId w:val="28"/>
        </w:numPr>
        <w:tabs>
          <w:tab w:val="left" w:pos="450"/>
        </w:tabs>
        <w:ind w:left="450" w:hanging="450"/>
        <w:rPr>
          <w:rFonts w:ascii="Arial" w:hAnsi="Arial" w:cs="Arial"/>
          <w:color w:val="000000"/>
        </w:rPr>
      </w:pPr>
      <w:r w:rsidRPr="00E9706C">
        <w:rPr>
          <w:rFonts w:ascii="Arial" w:hAnsi="Arial" w:cs="Arial"/>
          <w:color w:val="000000"/>
        </w:rPr>
        <w:t>Treatment of the Temporomandibular joint;</w:t>
      </w:r>
    </w:p>
    <w:p w:rsidR="00A90365" w:rsidRPr="00E9706C" w:rsidRDefault="00A90365" w:rsidP="00A90365">
      <w:pPr>
        <w:numPr>
          <w:ilvl w:val="1"/>
          <w:numId w:val="28"/>
        </w:numPr>
        <w:tabs>
          <w:tab w:val="left" w:pos="450"/>
        </w:tabs>
        <w:ind w:left="450" w:hanging="450"/>
        <w:rPr>
          <w:rFonts w:ascii="Arial" w:hAnsi="Arial" w:cs="Arial"/>
          <w:color w:val="000000"/>
        </w:rPr>
      </w:pPr>
      <w:r w:rsidRPr="00E9706C">
        <w:rPr>
          <w:rFonts w:ascii="Arial" w:hAnsi="Arial" w:cs="Arial"/>
          <w:color w:val="000000"/>
        </w:rPr>
        <w:t>Vocational, speech, recreational or music therapy;</w:t>
      </w:r>
    </w:p>
    <w:p w:rsidR="00A90365" w:rsidRPr="00E9706C" w:rsidRDefault="00A90365" w:rsidP="00A90365">
      <w:pPr>
        <w:numPr>
          <w:ilvl w:val="1"/>
          <w:numId w:val="28"/>
        </w:numPr>
        <w:tabs>
          <w:tab w:val="left" w:pos="450"/>
        </w:tabs>
        <w:ind w:left="450" w:hanging="450"/>
        <w:rPr>
          <w:rFonts w:ascii="Arial" w:hAnsi="Arial" w:cs="Arial"/>
          <w:color w:val="000000"/>
        </w:rPr>
      </w:pPr>
      <w:r w:rsidRPr="00E9706C">
        <w:rPr>
          <w:rFonts w:ascii="Arial" w:hAnsi="Arial" w:cs="Arial"/>
          <w:color w:val="000000"/>
        </w:rPr>
        <w:t>Services or supplies performed or provided by a Relative of yours, or anyone who lives with you;</w:t>
      </w:r>
    </w:p>
    <w:p w:rsidR="00A90365" w:rsidRPr="00E9706C" w:rsidRDefault="00A90365" w:rsidP="00A90365">
      <w:pPr>
        <w:numPr>
          <w:ilvl w:val="1"/>
          <w:numId w:val="28"/>
        </w:numPr>
        <w:tabs>
          <w:tab w:val="left" w:pos="450"/>
        </w:tabs>
        <w:ind w:left="450" w:hanging="450"/>
        <w:rPr>
          <w:rFonts w:ascii="Arial" w:hAnsi="Arial" w:cs="Arial"/>
          <w:color w:val="000000"/>
        </w:rPr>
      </w:pPr>
      <w:r w:rsidRPr="00E9706C">
        <w:rPr>
          <w:rFonts w:ascii="Arial" w:hAnsi="Arial" w:cs="Arial"/>
          <w:color w:val="000000"/>
        </w:rPr>
        <w:t>Cosmetic or plastic Surgery, except as the result of a covered Accident; for the purposes of this Plan, Treatment of a deviated nasal septum shall be considered a cosmetic condition;</w:t>
      </w:r>
    </w:p>
    <w:p w:rsidR="00A90365" w:rsidRPr="00E9706C" w:rsidRDefault="00A90365" w:rsidP="00A90365">
      <w:pPr>
        <w:numPr>
          <w:ilvl w:val="1"/>
          <w:numId w:val="28"/>
        </w:numPr>
        <w:tabs>
          <w:tab w:val="left" w:pos="450"/>
        </w:tabs>
        <w:ind w:left="450" w:hanging="450"/>
        <w:rPr>
          <w:rFonts w:ascii="Arial" w:hAnsi="Arial" w:cs="Arial"/>
          <w:color w:val="000000"/>
        </w:rPr>
      </w:pPr>
      <w:r w:rsidRPr="00E9706C">
        <w:rPr>
          <w:rFonts w:ascii="Arial" w:hAnsi="Arial" w:cs="Arial"/>
          <w:color w:val="000000"/>
        </w:rPr>
        <w:t>Elective Surgery which can be postponed until you return to your Home Country, where the objective of the trip is to seek medical advice, Treatment or Surgery;</w:t>
      </w:r>
    </w:p>
    <w:p w:rsidR="00A90365" w:rsidRPr="00E9706C" w:rsidRDefault="00A90365" w:rsidP="00A90365">
      <w:pPr>
        <w:numPr>
          <w:ilvl w:val="1"/>
          <w:numId w:val="28"/>
        </w:numPr>
        <w:tabs>
          <w:tab w:val="left" w:pos="450"/>
        </w:tabs>
        <w:ind w:left="450" w:hanging="450"/>
        <w:rPr>
          <w:rFonts w:ascii="Arial" w:hAnsi="Arial" w:cs="Arial"/>
          <w:color w:val="000000"/>
        </w:rPr>
      </w:pPr>
      <w:r w:rsidRPr="00E9706C">
        <w:rPr>
          <w:rFonts w:ascii="Arial" w:hAnsi="Arial" w:cs="Arial"/>
          <w:color w:val="000000"/>
        </w:rPr>
        <w:t>Treatment and the provision of false teeth or dentures, normal ear tests and the provision of hearing aids;</w:t>
      </w:r>
    </w:p>
    <w:p w:rsidR="00A90365" w:rsidRPr="00E9706C" w:rsidRDefault="00A90365" w:rsidP="00A90365">
      <w:pPr>
        <w:numPr>
          <w:ilvl w:val="1"/>
          <w:numId w:val="28"/>
        </w:numPr>
        <w:tabs>
          <w:tab w:val="left" w:pos="450"/>
        </w:tabs>
        <w:ind w:left="450" w:hanging="450"/>
        <w:rPr>
          <w:rFonts w:ascii="Arial" w:hAnsi="Arial" w:cs="Arial"/>
          <w:color w:val="000000"/>
        </w:rPr>
      </w:pPr>
      <w:r w:rsidRPr="00E9706C">
        <w:rPr>
          <w:rFonts w:ascii="Arial" w:hAnsi="Arial" w:cs="Arial"/>
          <w:color w:val="000000"/>
        </w:rPr>
        <w:t>Eye refractions or eye examinations for the purpose of prescribing corrective lenses for eyeglasses, or for the fitting thereof, unless caused by Accidental bodily Injury incurred while covered hereunder;</w:t>
      </w:r>
    </w:p>
    <w:p w:rsidR="00A90365" w:rsidRPr="00E9706C" w:rsidRDefault="00A90365" w:rsidP="00A90365">
      <w:pPr>
        <w:numPr>
          <w:ilvl w:val="1"/>
          <w:numId w:val="28"/>
        </w:numPr>
        <w:tabs>
          <w:tab w:val="left" w:pos="450"/>
        </w:tabs>
        <w:ind w:left="450" w:hanging="450"/>
        <w:rPr>
          <w:rFonts w:ascii="Arial" w:hAnsi="Arial" w:cs="Arial"/>
          <w:color w:val="000000"/>
        </w:rPr>
      </w:pPr>
      <w:r w:rsidRPr="00E9706C">
        <w:rPr>
          <w:rFonts w:ascii="Arial" w:hAnsi="Arial" w:cs="Arial"/>
          <w:color w:val="000000"/>
        </w:rPr>
        <w:t>Expenses which are non-medical in nature;</w:t>
      </w:r>
    </w:p>
    <w:p w:rsidR="00A90365" w:rsidRPr="00E9706C" w:rsidRDefault="00A90365" w:rsidP="00A90365">
      <w:pPr>
        <w:numPr>
          <w:ilvl w:val="1"/>
          <w:numId w:val="28"/>
        </w:numPr>
        <w:tabs>
          <w:tab w:val="left" w:pos="90"/>
          <w:tab w:val="left" w:pos="450"/>
        </w:tabs>
        <w:ind w:left="450" w:hanging="450"/>
        <w:rPr>
          <w:rFonts w:ascii="Arial" w:hAnsi="Arial" w:cs="Arial"/>
          <w:color w:val="000000"/>
        </w:rPr>
      </w:pPr>
      <w:r w:rsidRPr="00E9706C">
        <w:rPr>
          <w:rFonts w:ascii="Arial" w:hAnsi="Arial" w:cs="Arial"/>
          <w:color w:val="000000"/>
        </w:rPr>
        <w:t>Expenses as a result of, or in connection with, the commission of a felony offense;</w:t>
      </w:r>
    </w:p>
    <w:p w:rsidR="00A90365" w:rsidRPr="0006218C" w:rsidRDefault="00A90365" w:rsidP="00A90365">
      <w:pPr>
        <w:numPr>
          <w:ilvl w:val="1"/>
          <w:numId w:val="28"/>
        </w:numPr>
        <w:tabs>
          <w:tab w:val="left" w:pos="90"/>
          <w:tab w:val="left" w:pos="450"/>
        </w:tabs>
        <w:ind w:left="450" w:hanging="450"/>
        <w:rPr>
          <w:rFonts w:ascii="Arial" w:hAnsi="Arial" w:cs="Arial"/>
          <w:b/>
          <w:i/>
          <w:color w:val="000000"/>
        </w:rPr>
      </w:pPr>
      <w:r w:rsidRPr="00E9706C">
        <w:rPr>
          <w:rFonts w:ascii="Arial" w:hAnsi="Arial" w:cs="Arial"/>
          <w:color w:val="000000"/>
        </w:rPr>
        <w:t xml:space="preserve">Injury sustained while taking part in mountaineering where ropes or guides are normally used; hang gliding; parachuting; racing by horse, motor vehicle or motorcycle; snowmobiling; motorcycle riding; scuba diving involving underwater breathing apparatus, unless certified; </w:t>
      </w:r>
      <w:r>
        <w:rPr>
          <w:rFonts w:ascii="Arial" w:hAnsi="Arial" w:cs="Arial"/>
          <w:color w:val="000000"/>
        </w:rPr>
        <w:t xml:space="preserve">and spelunking.  </w:t>
      </w:r>
      <w:r w:rsidRPr="0006218C">
        <w:rPr>
          <w:rFonts w:ascii="Arial" w:hAnsi="Arial" w:cs="Arial"/>
          <w:b/>
          <w:i/>
          <w:color w:val="000000"/>
        </w:rPr>
        <w:t>Note that this exclusion does not apply if the activity is a University Sponsored program.</w:t>
      </w:r>
      <w:r w:rsidRPr="0006218C">
        <w:rPr>
          <w:rFonts w:ascii="Arial" w:hAnsi="Arial" w:cs="Arial"/>
          <w:b/>
          <w:i/>
          <w:color w:val="000000"/>
        </w:rPr>
        <w:tab/>
      </w:r>
    </w:p>
    <w:p w:rsidR="00A90365" w:rsidRPr="00E9706C" w:rsidRDefault="00A90365" w:rsidP="00A90365">
      <w:pPr>
        <w:numPr>
          <w:ilvl w:val="1"/>
          <w:numId w:val="28"/>
        </w:numPr>
        <w:tabs>
          <w:tab w:val="left" w:pos="90"/>
          <w:tab w:val="left" w:pos="450"/>
        </w:tabs>
        <w:ind w:left="450" w:hanging="450"/>
        <w:rPr>
          <w:rFonts w:ascii="Arial" w:hAnsi="Arial" w:cs="Arial"/>
          <w:color w:val="000000"/>
        </w:rPr>
      </w:pPr>
      <w:r w:rsidRPr="00E9706C">
        <w:rPr>
          <w:rFonts w:ascii="Arial" w:hAnsi="Arial" w:cs="Arial"/>
          <w:color w:val="000000"/>
        </w:rPr>
        <w:t>Treatment paid for or furnished under any other individual or group policy or other service or medical pre-payment plan arranged through the employer to the extent so furnished or paid, or under any mandatory government program or facility set up for Treatment without any cost to you;</w:t>
      </w:r>
    </w:p>
    <w:p w:rsidR="00A90365" w:rsidRPr="00E9706C" w:rsidRDefault="00A90365" w:rsidP="00A90365">
      <w:pPr>
        <w:numPr>
          <w:ilvl w:val="1"/>
          <w:numId w:val="28"/>
        </w:numPr>
        <w:tabs>
          <w:tab w:val="left" w:pos="450"/>
        </w:tabs>
        <w:ind w:left="450" w:hanging="450"/>
        <w:rPr>
          <w:rFonts w:ascii="Arial" w:hAnsi="Arial" w:cs="Arial"/>
          <w:color w:val="000000"/>
        </w:rPr>
      </w:pPr>
      <w:r w:rsidRPr="00E9706C">
        <w:rPr>
          <w:rFonts w:ascii="Arial" w:hAnsi="Arial" w:cs="Arial"/>
          <w:color w:val="000000"/>
        </w:rPr>
        <w:t>Dental care, except as the result of Injury to natural teeth caused by Accident, unless otherwise covered under this Plan;</w:t>
      </w:r>
    </w:p>
    <w:p w:rsidR="00A90365" w:rsidRPr="00E9706C" w:rsidRDefault="00A90365" w:rsidP="00A90365">
      <w:pPr>
        <w:numPr>
          <w:ilvl w:val="1"/>
          <w:numId w:val="28"/>
        </w:numPr>
        <w:tabs>
          <w:tab w:val="left" w:pos="450"/>
        </w:tabs>
        <w:ind w:left="450" w:hanging="450"/>
        <w:rPr>
          <w:rFonts w:ascii="Arial" w:hAnsi="Arial" w:cs="Arial"/>
          <w:color w:val="000000"/>
        </w:rPr>
      </w:pPr>
      <w:r w:rsidRPr="00E9706C">
        <w:rPr>
          <w:rFonts w:ascii="Arial" w:hAnsi="Arial" w:cs="Arial"/>
          <w:color w:val="000000"/>
        </w:rPr>
        <w:t xml:space="preserve">Routine Dental Treatment; </w:t>
      </w:r>
    </w:p>
    <w:p w:rsidR="00A90365" w:rsidRPr="00E9706C" w:rsidRDefault="00A90365" w:rsidP="00A90365">
      <w:pPr>
        <w:numPr>
          <w:ilvl w:val="1"/>
          <w:numId w:val="28"/>
        </w:numPr>
        <w:tabs>
          <w:tab w:val="left" w:pos="450"/>
        </w:tabs>
        <w:ind w:left="450" w:hanging="450"/>
        <w:rPr>
          <w:rFonts w:ascii="Arial" w:hAnsi="Arial" w:cs="Arial"/>
          <w:color w:val="000000"/>
        </w:rPr>
      </w:pPr>
      <w:r w:rsidRPr="00E9706C">
        <w:rPr>
          <w:rFonts w:ascii="Arial" w:hAnsi="Arial" w:cs="Arial"/>
          <w:color w:val="000000"/>
        </w:rPr>
        <w:t xml:space="preserve">Drug, Treatment or procedure that either promotes or prevents conception, or prevents childbirth, including but not limited to: artificial insemination, Treatment for infertility or impotency, sterilization or reversal thereof; </w:t>
      </w:r>
    </w:p>
    <w:p w:rsidR="00A90365" w:rsidRPr="00E9706C" w:rsidRDefault="00A90365" w:rsidP="00A90365">
      <w:pPr>
        <w:numPr>
          <w:ilvl w:val="1"/>
          <w:numId w:val="28"/>
        </w:numPr>
        <w:tabs>
          <w:tab w:val="left" w:pos="450"/>
        </w:tabs>
        <w:ind w:left="450" w:hanging="450"/>
        <w:rPr>
          <w:rFonts w:ascii="Arial" w:hAnsi="Arial" w:cs="Arial"/>
          <w:color w:val="000000"/>
        </w:rPr>
      </w:pPr>
      <w:r w:rsidRPr="00E9706C">
        <w:rPr>
          <w:rFonts w:ascii="Arial" w:hAnsi="Arial" w:cs="Arial"/>
          <w:color w:val="000000"/>
        </w:rPr>
        <w:t>Treatment for human organ tissue transplants and their related Treatment;</w:t>
      </w:r>
    </w:p>
    <w:p w:rsidR="00A90365" w:rsidRPr="00E9706C" w:rsidRDefault="00A90365" w:rsidP="00A90365">
      <w:pPr>
        <w:numPr>
          <w:ilvl w:val="1"/>
          <w:numId w:val="28"/>
        </w:numPr>
        <w:tabs>
          <w:tab w:val="left" w:pos="450"/>
        </w:tabs>
        <w:ind w:left="450" w:hanging="450"/>
        <w:rPr>
          <w:rFonts w:ascii="Arial" w:hAnsi="Arial" w:cs="Arial"/>
          <w:color w:val="000000"/>
        </w:rPr>
      </w:pPr>
      <w:r w:rsidRPr="00E9706C">
        <w:rPr>
          <w:rFonts w:ascii="Arial" w:hAnsi="Arial" w:cs="Arial"/>
          <w:color w:val="000000"/>
        </w:rPr>
        <w:t>Expenses incurred while in your Home Country;</w:t>
      </w:r>
    </w:p>
    <w:p w:rsidR="00A90365" w:rsidRPr="00E9706C" w:rsidRDefault="00A90365" w:rsidP="00A90365">
      <w:pPr>
        <w:numPr>
          <w:ilvl w:val="1"/>
          <w:numId w:val="28"/>
        </w:numPr>
        <w:tabs>
          <w:tab w:val="left" w:pos="450"/>
        </w:tabs>
        <w:ind w:left="450" w:hanging="450"/>
        <w:rPr>
          <w:rFonts w:ascii="Arial" w:hAnsi="Arial" w:cs="Arial"/>
          <w:color w:val="000000"/>
        </w:rPr>
      </w:pPr>
      <w:r w:rsidRPr="00E9706C">
        <w:rPr>
          <w:rFonts w:ascii="Arial" w:hAnsi="Arial" w:cs="Arial"/>
          <w:color w:val="000000"/>
        </w:rPr>
        <w:t>Expenses incurred during a Hospital emergency visit which is not of an emergency nature;</w:t>
      </w:r>
    </w:p>
    <w:p w:rsidR="00A90365" w:rsidRPr="00E9706C" w:rsidRDefault="00A90365" w:rsidP="00A90365">
      <w:pPr>
        <w:numPr>
          <w:ilvl w:val="1"/>
          <w:numId w:val="28"/>
        </w:numPr>
        <w:tabs>
          <w:tab w:val="left" w:pos="450"/>
        </w:tabs>
        <w:ind w:left="450" w:hanging="450"/>
        <w:rPr>
          <w:rFonts w:ascii="Arial" w:hAnsi="Arial" w:cs="Arial"/>
          <w:color w:val="000000"/>
        </w:rPr>
      </w:pPr>
      <w:r w:rsidRPr="00E9706C">
        <w:rPr>
          <w:rFonts w:ascii="Arial" w:hAnsi="Arial" w:cs="Arial"/>
          <w:color w:val="000000"/>
        </w:rPr>
        <w:t>Injury sustained as the result of the Insured Person operating a motor vehicle while not properly licensed to do so in the jurisdiction in which the motor vehicle accident takes place;</w:t>
      </w:r>
    </w:p>
    <w:p w:rsidR="00A90365" w:rsidRPr="00E9706C" w:rsidRDefault="00A90365" w:rsidP="00A90365">
      <w:pPr>
        <w:numPr>
          <w:ilvl w:val="1"/>
          <w:numId w:val="28"/>
        </w:numPr>
        <w:tabs>
          <w:tab w:val="left" w:pos="450"/>
        </w:tabs>
        <w:ind w:left="450" w:hanging="450"/>
        <w:rPr>
          <w:rFonts w:ascii="Arial" w:hAnsi="Arial" w:cs="Arial"/>
          <w:color w:val="000000"/>
        </w:rPr>
      </w:pPr>
      <w:r w:rsidRPr="00E9706C">
        <w:rPr>
          <w:rFonts w:ascii="Arial" w:hAnsi="Arial" w:cs="Arial"/>
          <w:color w:val="000000"/>
        </w:rPr>
        <w:t>Covered Expenses incurred for which the Trip to the Host Country was undertaken to seek medical Treatment for a condition;</w:t>
      </w:r>
    </w:p>
    <w:p w:rsidR="00A90365" w:rsidRPr="00E9706C" w:rsidRDefault="00A90365" w:rsidP="00A90365">
      <w:pPr>
        <w:numPr>
          <w:ilvl w:val="1"/>
          <w:numId w:val="28"/>
        </w:numPr>
        <w:tabs>
          <w:tab w:val="left" w:pos="450"/>
        </w:tabs>
        <w:ind w:left="450" w:hanging="450"/>
        <w:rPr>
          <w:rFonts w:ascii="Arial" w:hAnsi="Arial" w:cs="Arial"/>
          <w:color w:val="000000"/>
        </w:rPr>
      </w:pPr>
      <w:r w:rsidRPr="00E9706C">
        <w:rPr>
          <w:rFonts w:ascii="Arial" w:hAnsi="Arial" w:cs="Arial"/>
          <w:color w:val="000000"/>
        </w:rPr>
        <w:t>Covered Expenses incurred during a Trip after your Physician has limited or restricted travel;</w:t>
      </w:r>
    </w:p>
    <w:p w:rsidR="00A90365" w:rsidRPr="00E9706C" w:rsidRDefault="00A90365" w:rsidP="00A90365">
      <w:pPr>
        <w:numPr>
          <w:ilvl w:val="1"/>
          <w:numId w:val="28"/>
        </w:numPr>
        <w:tabs>
          <w:tab w:val="left" w:pos="450"/>
        </w:tabs>
        <w:ind w:left="450" w:hanging="450"/>
        <w:jc w:val="both"/>
        <w:rPr>
          <w:rFonts w:ascii="Arial" w:hAnsi="Arial" w:cs="Arial"/>
        </w:rPr>
      </w:pPr>
      <w:r w:rsidRPr="00E9706C">
        <w:rPr>
          <w:rFonts w:ascii="Arial" w:hAnsi="Arial" w:cs="Arial"/>
        </w:rPr>
        <w:t>Sex change operations, or for Treatment of sexual dysfunction or sexual inadequacy;</w:t>
      </w:r>
    </w:p>
    <w:p w:rsidR="00A90365" w:rsidRPr="00E9706C" w:rsidRDefault="00A90365" w:rsidP="00A90365">
      <w:pPr>
        <w:numPr>
          <w:ilvl w:val="1"/>
          <w:numId w:val="28"/>
        </w:numPr>
        <w:tabs>
          <w:tab w:val="left" w:pos="450"/>
        </w:tabs>
        <w:ind w:left="450" w:hanging="450"/>
        <w:jc w:val="both"/>
        <w:rPr>
          <w:rFonts w:ascii="Arial" w:hAnsi="Arial" w:cs="Arial"/>
        </w:rPr>
      </w:pPr>
      <w:r w:rsidRPr="00E9706C">
        <w:rPr>
          <w:rFonts w:ascii="Arial" w:hAnsi="Arial" w:cs="Arial"/>
        </w:rPr>
        <w:t>Weight reduction programs or the surgical Treatment of obesity.</w:t>
      </w:r>
    </w:p>
    <w:p w:rsidR="00A90365" w:rsidRPr="00E9706C" w:rsidRDefault="00A90365" w:rsidP="00A90365">
      <w:pPr>
        <w:tabs>
          <w:tab w:val="left" w:pos="90"/>
        </w:tabs>
        <w:rPr>
          <w:rFonts w:ascii="Arial" w:hAnsi="Arial" w:cs="Arial"/>
          <w:color w:val="000000"/>
        </w:rPr>
      </w:pPr>
    </w:p>
    <w:p w:rsidR="00A90365" w:rsidRPr="00E9706C" w:rsidRDefault="00A90365" w:rsidP="00A90365">
      <w:pPr>
        <w:tabs>
          <w:tab w:val="left" w:pos="90"/>
        </w:tabs>
        <w:rPr>
          <w:rFonts w:ascii="Arial" w:hAnsi="Arial" w:cs="Arial"/>
          <w:b/>
          <w:color w:val="000000"/>
        </w:rPr>
      </w:pPr>
      <w:r w:rsidRPr="00E9706C">
        <w:rPr>
          <w:rFonts w:ascii="Arial" w:hAnsi="Arial" w:cs="Arial"/>
          <w:b/>
          <w:color w:val="000000"/>
        </w:rPr>
        <w:t>No Benefit shall be payable for Accidental Death and Dismemberment as the result of:</w:t>
      </w:r>
    </w:p>
    <w:p w:rsidR="00A90365" w:rsidRPr="00E9706C" w:rsidRDefault="00A90365" w:rsidP="00A90365">
      <w:pPr>
        <w:numPr>
          <w:ilvl w:val="0"/>
          <w:numId w:val="32"/>
        </w:numPr>
        <w:ind w:left="450" w:hanging="450"/>
        <w:rPr>
          <w:rFonts w:ascii="Arial" w:hAnsi="Arial" w:cs="Arial"/>
          <w:color w:val="000000"/>
        </w:rPr>
      </w:pPr>
      <w:r w:rsidRPr="00E9706C">
        <w:rPr>
          <w:rFonts w:ascii="Arial" w:hAnsi="Arial" w:cs="Arial"/>
          <w:color w:val="000000"/>
        </w:rPr>
        <w:t xml:space="preserve">Suicide, or attempt thereof, while sane, or </w:t>
      </w:r>
      <w:proofErr w:type="spellStart"/>
      <w:r w:rsidRPr="00E9706C">
        <w:rPr>
          <w:rFonts w:ascii="Arial" w:hAnsi="Arial" w:cs="Arial"/>
          <w:color w:val="000000"/>
        </w:rPr>
        <w:t>self destruction</w:t>
      </w:r>
      <w:proofErr w:type="spellEnd"/>
      <w:r w:rsidRPr="00E9706C">
        <w:rPr>
          <w:rFonts w:ascii="Arial" w:hAnsi="Arial" w:cs="Arial"/>
          <w:color w:val="000000"/>
        </w:rPr>
        <w:t>, or any attempt thereof, while insane;</w:t>
      </w:r>
    </w:p>
    <w:p w:rsidR="00A90365" w:rsidRPr="00E9706C" w:rsidRDefault="00A90365" w:rsidP="00A90365">
      <w:pPr>
        <w:numPr>
          <w:ilvl w:val="0"/>
          <w:numId w:val="32"/>
        </w:numPr>
        <w:ind w:left="450" w:hanging="450"/>
        <w:rPr>
          <w:rFonts w:ascii="Arial" w:hAnsi="Arial" w:cs="Arial"/>
          <w:color w:val="000000"/>
        </w:rPr>
      </w:pPr>
      <w:r w:rsidRPr="00E9706C">
        <w:rPr>
          <w:rFonts w:ascii="Arial" w:hAnsi="Arial" w:cs="Arial"/>
          <w:color w:val="000000"/>
        </w:rPr>
        <w:t>Bacterial infections, except pyogenic infection, which shall occur through an accidental cut or wound;</w:t>
      </w:r>
    </w:p>
    <w:p w:rsidR="00A90365" w:rsidRPr="00E9706C" w:rsidRDefault="00A90365" w:rsidP="00A90365">
      <w:pPr>
        <w:numPr>
          <w:ilvl w:val="0"/>
          <w:numId w:val="32"/>
        </w:numPr>
        <w:ind w:left="450" w:hanging="450"/>
        <w:rPr>
          <w:rFonts w:ascii="Arial" w:hAnsi="Arial" w:cs="Arial"/>
          <w:color w:val="000000"/>
        </w:rPr>
      </w:pPr>
      <w:r w:rsidRPr="00E9706C">
        <w:rPr>
          <w:rFonts w:ascii="Arial" w:hAnsi="Arial" w:cs="Arial"/>
          <w:color w:val="000000"/>
        </w:rPr>
        <w:t>Hernia of any kind;</w:t>
      </w:r>
    </w:p>
    <w:p w:rsidR="00A90365" w:rsidRPr="00E9706C" w:rsidRDefault="00A90365" w:rsidP="00A90365">
      <w:pPr>
        <w:numPr>
          <w:ilvl w:val="0"/>
          <w:numId w:val="32"/>
        </w:numPr>
        <w:ind w:left="450" w:hanging="450"/>
        <w:rPr>
          <w:rFonts w:ascii="Arial" w:hAnsi="Arial" w:cs="Arial"/>
          <w:color w:val="000000"/>
        </w:rPr>
      </w:pPr>
      <w:r w:rsidRPr="00E9706C">
        <w:rPr>
          <w:rFonts w:ascii="Arial" w:hAnsi="Arial" w:cs="Arial"/>
          <w:color w:val="000000"/>
        </w:rPr>
        <w:t>Injury sustained while you are riding as a pilot, student pilot, operator or crew member, in or on, boarding or alighting from, any type of aircraft;</w:t>
      </w:r>
    </w:p>
    <w:p w:rsidR="00A90365" w:rsidRPr="00E9706C" w:rsidRDefault="00A90365" w:rsidP="00A90365">
      <w:pPr>
        <w:numPr>
          <w:ilvl w:val="0"/>
          <w:numId w:val="32"/>
        </w:numPr>
        <w:ind w:left="450" w:hanging="450"/>
        <w:rPr>
          <w:rFonts w:ascii="Arial" w:hAnsi="Arial" w:cs="Arial"/>
          <w:color w:val="000000"/>
        </w:rPr>
      </w:pPr>
      <w:r w:rsidRPr="00E9706C">
        <w:rPr>
          <w:rFonts w:ascii="Arial" w:hAnsi="Arial" w:cs="Arial"/>
          <w:color w:val="000000"/>
        </w:rPr>
        <w:lastRenderedPageBreak/>
        <w:t>Injury sustained while you are riding as a passenger in any aircraft (a) not having a current and valid Airworthy Certificate; and, (b) not piloted by a person who holds a valid and current certificate of competency for piloting such aircraft;</w:t>
      </w:r>
    </w:p>
    <w:p w:rsidR="00A90365" w:rsidRPr="00E9706C" w:rsidRDefault="00A90365" w:rsidP="00A90365">
      <w:pPr>
        <w:numPr>
          <w:ilvl w:val="0"/>
          <w:numId w:val="32"/>
        </w:numPr>
        <w:ind w:left="450" w:hanging="450"/>
        <w:rPr>
          <w:rFonts w:ascii="Arial" w:hAnsi="Arial" w:cs="Arial"/>
          <w:color w:val="000000"/>
        </w:rPr>
      </w:pPr>
      <w:r w:rsidRPr="00E9706C">
        <w:rPr>
          <w:rFonts w:ascii="Arial" w:hAnsi="Arial" w:cs="Arial"/>
          <w:color w:val="000000"/>
        </w:rPr>
        <w:t>Any consequence, whether directly or indirectly, proximately or remotely occasioned by, contributed to by, or traceable to, or arising in connection with:</w:t>
      </w:r>
    </w:p>
    <w:p w:rsidR="00A90365" w:rsidRPr="00E9706C" w:rsidRDefault="00A90365" w:rsidP="00A90365">
      <w:pPr>
        <w:numPr>
          <w:ilvl w:val="0"/>
          <w:numId w:val="31"/>
        </w:numPr>
        <w:ind w:hanging="270"/>
        <w:rPr>
          <w:rFonts w:ascii="Arial" w:hAnsi="Arial" w:cs="Arial"/>
          <w:color w:val="000000"/>
        </w:rPr>
      </w:pPr>
      <w:r w:rsidRPr="00E9706C">
        <w:rPr>
          <w:rFonts w:ascii="Arial" w:hAnsi="Arial" w:cs="Arial"/>
          <w:color w:val="000000"/>
        </w:rPr>
        <w:t>war, invasion, act of foreign enemy hostilities, warlike operations (whether war be declared or not), or civil war</w:t>
      </w:r>
    </w:p>
    <w:p w:rsidR="00A90365" w:rsidRPr="00E9706C" w:rsidRDefault="00A90365" w:rsidP="00A90365">
      <w:pPr>
        <w:numPr>
          <w:ilvl w:val="0"/>
          <w:numId w:val="31"/>
        </w:numPr>
        <w:ind w:hanging="270"/>
        <w:rPr>
          <w:rFonts w:ascii="Arial" w:hAnsi="Arial" w:cs="Arial"/>
          <w:color w:val="000000"/>
        </w:rPr>
      </w:pPr>
      <w:r w:rsidRPr="00E9706C">
        <w:rPr>
          <w:rFonts w:ascii="Arial" w:hAnsi="Arial" w:cs="Arial"/>
          <w:color w:val="000000"/>
        </w:rPr>
        <w:t>mutiny, riot, strike, military or popular uprising insurrection, rebellion, revolution, military or usurped power</w:t>
      </w:r>
    </w:p>
    <w:p w:rsidR="00A90365" w:rsidRPr="00E9706C" w:rsidRDefault="00A90365" w:rsidP="00A90365">
      <w:pPr>
        <w:numPr>
          <w:ilvl w:val="0"/>
          <w:numId w:val="31"/>
        </w:numPr>
        <w:ind w:hanging="270"/>
        <w:rPr>
          <w:rFonts w:ascii="Arial" w:hAnsi="Arial" w:cs="Arial"/>
          <w:color w:val="000000"/>
        </w:rPr>
      </w:pPr>
      <w:r w:rsidRPr="00E9706C">
        <w:rPr>
          <w:rFonts w:ascii="Arial" w:hAnsi="Arial" w:cs="Arial"/>
          <w:color w:val="000000"/>
        </w:rPr>
        <w:t>acting on behalf of, or in connection with, any organization with activities directed towards the overthrow by force of the Government de jure or de facto or to the influencing of it by terrorism or violence</w:t>
      </w:r>
    </w:p>
    <w:p w:rsidR="00A90365" w:rsidRPr="00CF16D1" w:rsidRDefault="00A90365" w:rsidP="00A90365">
      <w:pPr>
        <w:numPr>
          <w:ilvl w:val="0"/>
          <w:numId w:val="31"/>
        </w:numPr>
        <w:ind w:hanging="270"/>
        <w:rPr>
          <w:rFonts w:ascii="Arial" w:hAnsi="Arial" w:cs="Arial"/>
          <w:color w:val="000000"/>
        </w:rPr>
      </w:pPr>
      <w:r w:rsidRPr="00E9706C">
        <w:rPr>
          <w:rFonts w:ascii="Arial" w:hAnsi="Arial" w:cs="Arial"/>
          <w:color w:val="000000"/>
        </w:rPr>
        <w:t xml:space="preserve">martial law or state of siege or any events or causes which determine the proclamation or maintenance of </w:t>
      </w:r>
      <w:r w:rsidRPr="00CF16D1">
        <w:rPr>
          <w:rFonts w:ascii="Arial" w:hAnsi="Arial" w:cs="Arial"/>
          <w:color w:val="000000"/>
        </w:rPr>
        <w:t>martial law or state of siege (hereinafter for the purposes of this Exclusion called the “Occurrences”)</w:t>
      </w:r>
    </w:p>
    <w:p w:rsidR="00A90365" w:rsidRPr="00CF16D1" w:rsidRDefault="00A90365" w:rsidP="00A90365">
      <w:pPr>
        <w:pStyle w:val="BodyTextIndent"/>
        <w:tabs>
          <w:tab w:val="left" w:pos="700"/>
        </w:tabs>
        <w:spacing w:after="0"/>
        <w:ind w:left="450"/>
        <w:rPr>
          <w:rFonts w:ascii="Arial" w:hAnsi="Arial" w:cs="Arial"/>
          <w:color w:val="000000"/>
        </w:rPr>
      </w:pPr>
      <w:r w:rsidRPr="00CF16D1">
        <w:rPr>
          <w:rFonts w:ascii="Arial" w:hAnsi="Arial" w:cs="Arial"/>
          <w:color w:val="000000"/>
        </w:rPr>
        <w:t>Any consequence happening or arising during the existence of abnormal conditions (whether physical or otherwise), whether directly or indirectly, proximately or remotely occasioned by, or contributed to by, traceable to, or arising in connection with, any of the said Occurrences shall be deemed to be consequences for which the Plan shall not be liable, except to the extent that you can prove that such consequence happened independently of the existence of such abnormal conditions;</w:t>
      </w:r>
    </w:p>
    <w:p w:rsidR="00A90365" w:rsidRPr="00CF16D1" w:rsidRDefault="00A90365" w:rsidP="00A90365">
      <w:pPr>
        <w:numPr>
          <w:ilvl w:val="0"/>
          <w:numId w:val="32"/>
        </w:numPr>
        <w:ind w:left="450" w:hanging="450"/>
        <w:rPr>
          <w:rFonts w:ascii="Arial" w:hAnsi="Arial" w:cs="Arial"/>
          <w:color w:val="000000"/>
        </w:rPr>
      </w:pPr>
      <w:r w:rsidRPr="00CF16D1">
        <w:rPr>
          <w:rFonts w:ascii="Arial" w:hAnsi="Arial" w:cs="Arial"/>
          <w:color w:val="000000"/>
        </w:rPr>
        <w:t>Service in the military, naval or air service of any country;</w:t>
      </w:r>
    </w:p>
    <w:p w:rsidR="00A90365" w:rsidRPr="00E9706C" w:rsidRDefault="00A90365" w:rsidP="00A90365">
      <w:pPr>
        <w:numPr>
          <w:ilvl w:val="0"/>
          <w:numId w:val="32"/>
        </w:numPr>
        <w:ind w:left="450" w:hanging="450"/>
        <w:rPr>
          <w:rFonts w:ascii="Arial" w:hAnsi="Arial" w:cs="Arial"/>
          <w:color w:val="000000"/>
        </w:rPr>
      </w:pPr>
      <w:r w:rsidRPr="00E9706C">
        <w:rPr>
          <w:rFonts w:ascii="Arial" w:hAnsi="Arial" w:cs="Arial"/>
          <w:color w:val="000000"/>
        </w:rPr>
        <w:t>Flying in any aircraft being used for, or in connection with, acrobatic or stunt flying, racing or endurance tests;</w:t>
      </w:r>
    </w:p>
    <w:p w:rsidR="00A90365" w:rsidRPr="00E9706C" w:rsidRDefault="00A90365" w:rsidP="00A90365">
      <w:pPr>
        <w:numPr>
          <w:ilvl w:val="0"/>
          <w:numId w:val="32"/>
        </w:numPr>
        <w:ind w:left="450" w:hanging="450"/>
        <w:rPr>
          <w:rFonts w:ascii="Arial" w:hAnsi="Arial" w:cs="Arial"/>
          <w:color w:val="000000"/>
        </w:rPr>
      </w:pPr>
      <w:r w:rsidRPr="00E9706C">
        <w:rPr>
          <w:rFonts w:ascii="Arial" w:hAnsi="Arial" w:cs="Arial"/>
          <w:color w:val="000000"/>
        </w:rPr>
        <w:t>Flying in any rocket-propelled aircraft;</w:t>
      </w:r>
    </w:p>
    <w:p w:rsidR="00A90365" w:rsidRPr="00E9706C" w:rsidRDefault="00A90365" w:rsidP="00A90365">
      <w:pPr>
        <w:numPr>
          <w:ilvl w:val="0"/>
          <w:numId w:val="32"/>
        </w:numPr>
        <w:ind w:left="450" w:hanging="450"/>
        <w:rPr>
          <w:rFonts w:ascii="Arial" w:hAnsi="Arial" w:cs="Arial"/>
          <w:color w:val="000000"/>
        </w:rPr>
      </w:pPr>
      <w:r w:rsidRPr="00E9706C">
        <w:rPr>
          <w:rFonts w:ascii="Arial" w:hAnsi="Arial" w:cs="Arial"/>
          <w:color w:val="000000"/>
        </w:rPr>
        <w:t xml:space="preserve">Flying in any aircraft being used for, or in connection with, crop dusting or seeding or spraying, </w:t>
      </w:r>
      <w:proofErr w:type="spellStart"/>
      <w:r w:rsidRPr="00E9706C">
        <w:rPr>
          <w:rFonts w:ascii="Arial" w:hAnsi="Arial" w:cs="Arial"/>
          <w:color w:val="000000"/>
        </w:rPr>
        <w:t>fire fighting</w:t>
      </w:r>
      <w:proofErr w:type="spellEnd"/>
      <w:r w:rsidRPr="00E9706C">
        <w:rPr>
          <w:rFonts w:ascii="Arial" w:hAnsi="Arial" w:cs="Arial"/>
          <w:color w:val="000000"/>
        </w:rPr>
        <w:t>, exploration, pipe or power line inspection, any form of hunting or herding, aerial photography, banner towing or any experimental purpose;</w:t>
      </w:r>
    </w:p>
    <w:p w:rsidR="00A90365" w:rsidRPr="00E9706C" w:rsidRDefault="00A90365" w:rsidP="00A90365">
      <w:pPr>
        <w:numPr>
          <w:ilvl w:val="0"/>
          <w:numId w:val="32"/>
        </w:numPr>
        <w:ind w:left="450" w:hanging="450"/>
        <w:rPr>
          <w:rFonts w:ascii="Arial" w:hAnsi="Arial" w:cs="Arial"/>
          <w:color w:val="000000"/>
        </w:rPr>
      </w:pPr>
      <w:r w:rsidRPr="00E9706C">
        <w:rPr>
          <w:rFonts w:ascii="Arial" w:hAnsi="Arial" w:cs="Arial"/>
          <w:color w:val="000000"/>
        </w:rPr>
        <w:t>Flying in any aircraft which is engaged in any flight which requires a special permit or waiver from the authority having jurisdiction over civil aviation, even though granted;</w:t>
      </w:r>
    </w:p>
    <w:p w:rsidR="00A90365" w:rsidRPr="00CF16D1" w:rsidRDefault="00A90365" w:rsidP="00A90365">
      <w:pPr>
        <w:pStyle w:val="Heading1"/>
        <w:keepLines w:val="0"/>
        <w:numPr>
          <w:ilvl w:val="0"/>
          <w:numId w:val="32"/>
        </w:numPr>
        <w:spacing w:before="0"/>
        <w:ind w:left="450" w:hanging="450"/>
        <w:jc w:val="both"/>
        <w:rPr>
          <w:rFonts w:ascii="Arial" w:hAnsi="Arial" w:cs="Arial"/>
          <w:b w:val="0"/>
          <w:color w:val="000000"/>
          <w:sz w:val="20"/>
          <w:szCs w:val="20"/>
        </w:rPr>
      </w:pPr>
      <w:r w:rsidRPr="00CF16D1">
        <w:rPr>
          <w:rFonts w:ascii="Arial" w:hAnsi="Arial" w:cs="Arial"/>
          <w:b w:val="0"/>
          <w:color w:val="000000"/>
          <w:sz w:val="20"/>
          <w:szCs w:val="20"/>
        </w:rPr>
        <w:t>Sickness of any kind;</w:t>
      </w:r>
    </w:p>
    <w:p w:rsidR="00A90365" w:rsidRPr="00E9706C" w:rsidRDefault="00A90365" w:rsidP="00A90365">
      <w:pPr>
        <w:numPr>
          <w:ilvl w:val="0"/>
          <w:numId w:val="32"/>
        </w:numPr>
        <w:ind w:left="450" w:hanging="450"/>
        <w:rPr>
          <w:rFonts w:ascii="Arial" w:hAnsi="Arial" w:cs="Arial"/>
          <w:color w:val="000000"/>
        </w:rPr>
      </w:pPr>
      <w:r w:rsidRPr="00E9706C">
        <w:rPr>
          <w:rFonts w:ascii="Arial" w:hAnsi="Arial" w:cs="Arial"/>
          <w:color w:val="000000"/>
        </w:rPr>
        <w:t>Injury occasioned or occurring while you are committing or attempting to commit a felony, or to which a contributing cause was your being engaged in an illegal occupation;</w:t>
      </w:r>
    </w:p>
    <w:p w:rsidR="00A90365" w:rsidRPr="00E9706C" w:rsidRDefault="00A90365" w:rsidP="00A90365">
      <w:pPr>
        <w:numPr>
          <w:ilvl w:val="0"/>
          <w:numId w:val="32"/>
        </w:numPr>
        <w:ind w:left="450" w:hanging="450"/>
        <w:rPr>
          <w:rFonts w:ascii="Arial" w:hAnsi="Arial" w:cs="Arial"/>
          <w:color w:val="000000"/>
        </w:rPr>
      </w:pPr>
      <w:r w:rsidRPr="00E9706C">
        <w:rPr>
          <w:rFonts w:ascii="Arial" w:hAnsi="Arial" w:cs="Arial"/>
          <w:color w:val="000000"/>
        </w:rPr>
        <w:t>While riding or driving in any kind of competition;</w:t>
      </w:r>
      <w:r>
        <w:rPr>
          <w:rFonts w:ascii="Arial" w:hAnsi="Arial" w:cs="Arial"/>
          <w:color w:val="000000"/>
        </w:rPr>
        <w:t xml:space="preserve"> </w:t>
      </w:r>
      <w:r>
        <w:rPr>
          <w:rFonts w:ascii="Arial" w:hAnsi="Arial" w:cs="Arial"/>
          <w:b/>
          <w:bCs/>
          <w:i/>
          <w:iCs/>
          <w:color w:val="000000"/>
        </w:rPr>
        <w:t>Note that this exclusion does not apply if the activity is a University Sponsored program.</w:t>
      </w:r>
    </w:p>
    <w:p w:rsidR="00A90365" w:rsidRPr="00E9706C" w:rsidRDefault="00A90365" w:rsidP="00A90365">
      <w:pPr>
        <w:numPr>
          <w:ilvl w:val="0"/>
          <w:numId w:val="32"/>
        </w:numPr>
        <w:ind w:left="450" w:hanging="450"/>
        <w:jc w:val="both"/>
        <w:rPr>
          <w:rFonts w:ascii="Arial" w:hAnsi="Arial" w:cs="Arial"/>
          <w:color w:val="000000"/>
        </w:rPr>
      </w:pPr>
      <w:r w:rsidRPr="00E9706C">
        <w:rPr>
          <w:rFonts w:ascii="Arial" w:hAnsi="Arial" w:cs="Arial"/>
        </w:rPr>
        <w:t>This Plan does not insure against loss or damage (including death or Injury) and any associated cost or expense resulting directly or indirectly from the discharge, explosion or use of any device, weapon or material employing or involving nuclear fission, nuclear fusion or radioactive force, or chemical, biological, radiological or similar agents, whether in time of peace or war, and regardless of who commits the act, regardless or any other cause or event contributing concurrently or in any other sequence thereto.</w:t>
      </w:r>
    </w:p>
    <w:p w:rsidR="00A90365" w:rsidRPr="00E9706C" w:rsidRDefault="00A90365" w:rsidP="00A90365">
      <w:pPr>
        <w:tabs>
          <w:tab w:val="left" w:pos="90"/>
        </w:tabs>
        <w:rPr>
          <w:rFonts w:ascii="Arial" w:hAnsi="Arial" w:cs="Arial"/>
          <w:color w:val="000000"/>
        </w:rPr>
      </w:pPr>
    </w:p>
    <w:p w:rsidR="00A90365" w:rsidRPr="00E9706C" w:rsidRDefault="00A90365" w:rsidP="00A90365">
      <w:pPr>
        <w:rPr>
          <w:rFonts w:ascii="Arial" w:hAnsi="Arial" w:cs="Arial"/>
        </w:rPr>
      </w:pPr>
      <w:r w:rsidRPr="00E9706C">
        <w:rPr>
          <w:rStyle w:val="Strong"/>
          <w:rFonts w:ascii="Arial" w:hAnsi="Arial" w:cs="Arial"/>
        </w:rPr>
        <w:t>No Benefit will be payable for Baggage Loss and Delay for:</w:t>
      </w:r>
    </w:p>
    <w:p w:rsidR="00A90365" w:rsidRPr="00E9706C" w:rsidRDefault="00A90365" w:rsidP="00A90365">
      <w:pPr>
        <w:numPr>
          <w:ilvl w:val="0"/>
          <w:numId w:val="34"/>
        </w:numPr>
        <w:tabs>
          <w:tab w:val="left" w:pos="450"/>
        </w:tabs>
        <w:ind w:left="450" w:hanging="450"/>
        <w:rPr>
          <w:rFonts w:ascii="Arial" w:hAnsi="Arial" w:cs="Arial"/>
        </w:rPr>
      </w:pPr>
      <w:r w:rsidRPr="00E9706C">
        <w:rPr>
          <w:rFonts w:ascii="Arial" w:hAnsi="Arial" w:cs="Arial"/>
        </w:rPr>
        <w:t>Aircraft, automobiles, automobile equipment, motors, motorcycles, bicycles (except bicycles when checked as baggage with a common carrier,) boats or other conveyances or their accessories;</w:t>
      </w:r>
    </w:p>
    <w:p w:rsidR="00A90365" w:rsidRPr="00E9706C" w:rsidRDefault="00A90365" w:rsidP="00A90365">
      <w:pPr>
        <w:numPr>
          <w:ilvl w:val="0"/>
          <w:numId w:val="34"/>
        </w:numPr>
        <w:tabs>
          <w:tab w:val="left" w:pos="450"/>
        </w:tabs>
        <w:ind w:left="450" w:hanging="450"/>
        <w:rPr>
          <w:rFonts w:ascii="Arial" w:hAnsi="Arial" w:cs="Arial"/>
        </w:rPr>
      </w:pPr>
      <w:r w:rsidRPr="00E9706C">
        <w:rPr>
          <w:rFonts w:ascii="Arial" w:hAnsi="Arial" w:cs="Arial"/>
        </w:rPr>
        <w:t>Animals;</w:t>
      </w:r>
    </w:p>
    <w:p w:rsidR="00A90365" w:rsidRPr="00E9706C" w:rsidRDefault="00A90365" w:rsidP="00A90365">
      <w:pPr>
        <w:numPr>
          <w:ilvl w:val="0"/>
          <w:numId w:val="34"/>
        </w:numPr>
        <w:tabs>
          <w:tab w:val="left" w:pos="450"/>
        </w:tabs>
        <w:ind w:left="450" w:hanging="450"/>
        <w:rPr>
          <w:rFonts w:ascii="Arial" w:hAnsi="Arial" w:cs="Arial"/>
        </w:rPr>
      </w:pPr>
      <w:r w:rsidRPr="00E9706C">
        <w:rPr>
          <w:rFonts w:ascii="Arial" w:hAnsi="Arial" w:cs="Arial"/>
        </w:rPr>
        <w:t>Artificial teeth or limbs, hearing aids;</w:t>
      </w:r>
    </w:p>
    <w:p w:rsidR="00A90365" w:rsidRPr="00E9706C" w:rsidRDefault="00A90365" w:rsidP="00A90365">
      <w:pPr>
        <w:numPr>
          <w:ilvl w:val="0"/>
          <w:numId w:val="34"/>
        </w:numPr>
        <w:tabs>
          <w:tab w:val="left" w:pos="450"/>
        </w:tabs>
        <w:ind w:left="450" w:hanging="450"/>
        <w:rPr>
          <w:rFonts w:ascii="Arial" w:hAnsi="Arial" w:cs="Arial"/>
        </w:rPr>
      </w:pPr>
      <w:r w:rsidRPr="00E9706C">
        <w:rPr>
          <w:rFonts w:ascii="Arial" w:hAnsi="Arial" w:cs="Arial"/>
        </w:rPr>
        <w:t>Sunglasses, contact lenses or eyeglasses;</w:t>
      </w:r>
    </w:p>
    <w:p w:rsidR="00A90365" w:rsidRPr="00E9706C" w:rsidRDefault="00A90365" w:rsidP="00A90365">
      <w:pPr>
        <w:numPr>
          <w:ilvl w:val="0"/>
          <w:numId w:val="34"/>
        </w:numPr>
        <w:tabs>
          <w:tab w:val="left" w:pos="450"/>
        </w:tabs>
        <w:ind w:left="450" w:hanging="450"/>
        <w:rPr>
          <w:rFonts w:ascii="Arial" w:hAnsi="Arial" w:cs="Arial"/>
        </w:rPr>
      </w:pPr>
      <w:r w:rsidRPr="00E9706C">
        <w:rPr>
          <w:rFonts w:ascii="Arial" w:hAnsi="Arial" w:cs="Arial"/>
        </w:rPr>
        <w:t>Documents of any kind, including but not limited to documents, bills, currency, deeds, evidences of debt, letters of credit, stamps, credit cards, money, notes, securities, transportation or other tickets;</w:t>
      </w:r>
    </w:p>
    <w:p w:rsidR="00A90365" w:rsidRPr="00E9706C" w:rsidRDefault="00A90365" w:rsidP="00A90365">
      <w:pPr>
        <w:numPr>
          <w:ilvl w:val="0"/>
          <w:numId w:val="34"/>
        </w:numPr>
        <w:tabs>
          <w:tab w:val="left" w:pos="450"/>
        </w:tabs>
        <w:ind w:left="450" w:hanging="450"/>
        <w:rPr>
          <w:rFonts w:ascii="Arial" w:hAnsi="Arial" w:cs="Arial"/>
        </w:rPr>
      </w:pPr>
      <w:r w:rsidRPr="00E9706C">
        <w:rPr>
          <w:rFonts w:ascii="Arial" w:hAnsi="Arial" w:cs="Arial"/>
        </w:rPr>
        <w:t>Household furniture or furnishings.</w:t>
      </w:r>
    </w:p>
    <w:p w:rsidR="00A90365" w:rsidRDefault="00A90365" w:rsidP="00A90365">
      <w:pPr>
        <w:rPr>
          <w:rFonts w:ascii="Arial" w:hAnsi="Arial" w:cs="Arial"/>
        </w:rPr>
      </w:pPr>
    </w:p>
    <w:p w:rsidR="00A90365" w:rsidRDefault="00A90365" w:rsidP="00A90365">
      <w:pPr>
        <w:pStyle w:val="BodyText"/>
        <w:pBdr>
          <w:top w:val="single" w:sz="4" w:space="1" w:color="auto"/>
        </w:pBdr>
        <w:spacing w:after="0"/>
        <w:rPr>
          <w:rFonts w:ascii="Arial" w:hAnsi="Arial" w:cs="Arial"/>
          <w:b/>
        </w:rPr>
      </w:pPr>
    </w:p>
    <w:p w:rsidR="00A90365" w:rsidRPr="00256527" w:rsidRDefault="00A90365" w:rsidP="00A90365">
      <w:pPr>
        <w:spacing w:line="276" w:lineRule="auto"/>
        <w:rPr>
          <w:rFonts w:ascii="Arial" w:hAnsi="Arial" w:cs="Arial"/>
          <w:b/>
        </w:rPr>
      </w:pPr>
    </w:p>
    <w:p w:rsidR="006C1E84" w:rsidRDefault="006C1E84" w:rsidP="006C1E84">
      <w:pPr>
        <w:spacing w:after="200" w:line="276" w:lineRule="auto"/>
        <w:rPr>
          <w:rFonts w:asciiTheme="minorHAnsi" w:hAnsiTheme="minorHAnsi" w:cstheme="minorHAnsi"/>
          <w:b/>
        </w:rPr>
      </w:pPr>
    </w:p>
    <w:p w:rsidR="00A90365" w:rsidRPr="006C1E84" w:rsidRDefault="00A90365" w:rsidP="006C1E84">
      <w:pPr>
        <w:spacing w:after="200" w:line="276" w:lineRule="auto"/>
        <w:rPr>
          <w:rFonts w:ascii="Arial" w:hAnsi="Arial" w:cs="Arial"/>
          <w:b/>
        </w:rPr>
      </w:pPr>
      <w:r>
        <w:rPr>
          <w:rFonts w:ascii="Arial" w:hAnsi="Arial" w:cs="Arial"/>
          <w:b/>
        </w:rPr>
        <w:lastRenderedPageBreak/>
        <w:t>I</w:t>
      </w:r>
      <w:r w:rsidRPr="00406C46">
        <w:rPr>
          <w:rFonts w:ascii="Arial" w:hAnsi="Arial" w:cs="Arial"/>
          <w:b/>
        </w:rPr>
        <w:t>nsurance Quote</w:t>
      </w:r>
      <w:r>
        <w:rPr>
          <w:rFonts w:ascii="Arial" w:hAnsi="Arial" w:cs="Arial"/>
          <w:b/>
        </w:rPr>
        <w:t xml:space="preserve"> - RENEWAL</w:t>
      </w:r>
    </w:p>
    <w:p w:rsidR="00A90365" w:rsidRPr="00F302C4" w:rsidRDefault="00A90365" w:rsidP="00A90365">
      <w:pPr>
        <w:pStyle w:val="BodyText"/>
        <w:spacing w:after="0"/>
        <w:rPr>
          <w:rFonts w:ascii="Arial" w:hAnsi="Arial" w:cs="Arial"/>
          <w:b/>
        </w:rPr>
      </w:pPr>
      <w:r w:rsidRPr="00F302C4">
        <w:rPr>
          <w:rFonts w:ascii="Arial" w:hAnsi="Arial" w:cs="Arial"/>
          <w:b/>
        </w:rPr>
        <w:t>Insurance Company:</w:t>
      </w:r>
      <w:r w:rsidRPr="00F302C4">
        <w:rPr>
          <w:rFonts w:ascii="Arial" w:hAnsi="Arial" w:cs="Arial"/>
          <w:b/>
        </w:rPr>
        <w:tab/>
      </w:r>
      <w:r>
        <w:rPr>
          <w:rFonts w:ascii="Arial" w:hAnsi="Arial" w:cs="Arial"/>
        </w:rPr>
        <w:t>Nationwide Mutual</w:t>
      </w:r>
      <w:r w:rsidRPr="00F302C4">
        <w:rPr>
          <w:rFonts w:ascii="Arial" w:hAnsi="Arial" w:cs="Arial"/>
        </w:rPr>
        <w:t xml:space="preserve"> Insurance Company</w:t>
      </w:r>
    </w:p>
    <w:p w:rsidR="00A90365" w:rsidRPr="00CD6F20" w:rsidRDefault="00A90365" w:rsidP="00A90365">
      <w:pPr>
        <w:rPr>
          <w:rFonts w:ascii="Arial" w:hAnsi="Arial" w:cs="Arial"/>
          <w:szCs w:val="18"/>
        </w:rPr>
      </w:pPr>
      <w:r w:rsidRPr="00CD6F20">
        <w:rPr>
          <w:rFonts w:ascii="Arial" w:hAnsi="Arial" w:cs="Arial"/>
          <w:b/>
          <w:szCs w:val="18"/>
        </w:rPr>
        <w:t>Program Description:</w:t>
      </w:r>
      <w:r w:rsidRPr="00CD6F20">
        <w:rPr>
          <w:rFonts w:ascii="Arial" w:hAnsi="Arial" w:cs="Arial"/>
          <w:szCs w:val="18"/>
        </w:rPr>
        <w:tab/>
      </w:r>
      <w:r>
        <w:rPr>
          <w:rFonts w:ascii="Arial" w:hAnsi="Arial" w:cs="Arial"/>
          <w:szCs w:val="18"/>
        </w:rPr>
        <w:t>Wright State University</w:t>
      </w:r>
    </w:p>
    <w:p w:rsidR="00A90365" w:rsidRDefault="00A90365" w:rsidP="00A90365">
      <w:pPr>
        <w:pStyle w:val="BodyText"/>
        <w:spacing w:after="0"/>
        <w:rPr>
          <w:rFonts w:ascii="Arial" w:hAnsi="Arial" w:cs="Arial"/>
          <w:b/>
        </w:rPr>
      </w:pPr>
      <w:r>
        <w:rPr>
          <w:rFonts w:ascii="Arial" w:hAnsi="Arial" w:cs="Arial"/>
          <w:b/>
        </w:rPr>
        <w:t>Date:</w:t>
      </w:r>
      <w:r>
        <w:rPr>
          <w:rFonts w:ascii="Arial" w:hAnsi="Arial" w:cs="Arial"/>
          <w:b/>
        </w:rPr>
        <w:tab/>
      </w:r>
      <w:r>
        <w:rPr>
          <w:rFonts w:ascii="Arial" w:hAnsi="Arial" w:cs="Arial"/>
          <w:b/>
        </w:rPr>
        <w:tab/>
      </w:r>
      <w:r>
        <w:rPr>
          <w:rFonts w:ascii="Arial" w:hAnsi="Arial" w:cs="Arial"/>
          <w:b/>
        </w:rPr>
        <w:tab/>
      </w:r>
      <w:r>
        <w:rPr>
          <w:rFonts w:ascii="Arial" w:hAnsi="Arial" w:cs="Arial"/>
        </w:rPr>
        <w:t>April 17, 2017</w:t>
      </w:r>
      <w:r>
        <w:rPr>
          <w:rFonts w:ascii="Arial" w:hAnsi="Arial" w:cs="Arial"/>
          <w:b/>
        </w:rPr>
        <w:br/>
      </w:r>
    </w:p>
    <w:p w:rsidR="00A90365" w:rsidRDefault="00A90365" w:rsidP="00A90365">
      <w:pPr>
        <w:pStyle w:val="BodyText"/>
        <w:spacing w:after="0"/>
        <w:rPr>
          <w:rFonts w:ascii="Arial" w:hAnsi="Arial" w:cs="Arial"/>
          <w:b/>
        </w:rPr>
      </w:pPr>
    </w:p>
    <w:p w:rsidR="00A90365" w:rsidRPr="00F00799" w:rsidRDefault="00A90365" w:rsidP="00A90365">
      <w:pPr>
        <w:pStyle w:val="BodyText"/>
        <w:spacing w:after="0"/>
        <w:rPr>
          <w:rFonts w:ascii="Arial" w:hAnsi="Arial" w:cs="Arial"/>
          <w:b/>
        </w:rPr>
      </w:pPr>
      <w:r w:rsidRPr="00F00799">
        <w:rPr>
          <w:rFonts w:ascii="Arial" w:hAnsi="Arial" w:cs="Arial"/>
          <w:b/>
        </w:rPr>
        <w:t>RATES</w:t>
      </w:r>
      <w:r>
        <w:rPr>
          <w:rFonts w:ascii="Arial" w:hAnsi="Arial" w:cs="Arial"/>
          <w:b/>
        </w:rPr>
        <w:t xml:space="preserve"> FOR THE 2017/18</w:t>
      </w:r>
      <w:r w:rsidRPr="00F00799">
        <w:rPr>
          <w:rFonts w:ascii="Arial" w:hAnsi="Arial" w:cs="Arial"/>
          <w:b/>
        </w:rPr>
        <w:t xml:space="preserve"> POLICY YEAR:</w:t>
      </w:r>
      <w:r w:rsidRPr="00F00799">
        <w:rPr>
          <w:rFonts w:ascii="Arial" w:hAnsi="Arial" w:cs="Arial"/>
          <w:b/>
        </w:rPr>
        <w:tab/>
      </w:r>
    </w:p>
    <w:tbl>
      <w:tblPr>
        <w:tblW w:w="6067" w:type="dxa"/>
        <w:tblInd w:w="93" w:type="dxa"/>
        <w:tblLook w:val="04A0" w:firstRow="1" w:lastRow="0" w:firstColumn="1" w:lastColumn="0" w:noHBand="0" w:noVBand="1"/>
      </w:tblPr>
      <w:tblGrid>
        <w:gridCol w:w="4300"/>
        <w:gridCol w:w="1767"/>
      </w:tblGrid>
      <w:tr w:rsidR="00A90365" w:rsidRPr="00F00799" w:rsidTr="003D4A4E">
        <w:trPr>
          <w:trHeight w:val="315"/>
        </w:trPr>
        <w:tc>
          <w:tcPr>
            <w:tcW w:w="4300" w:type="dxa"/>
            <w:tcBorders>
              <w:top w:val="single" w:sz="4" w:space="0" w:color="auto"/>
              <w:left w:val="single" w:sz="4" w:space="0" w:color="auto"/>
              <w:bottom w:val="nil"/>
              <w:right w:val="single" w:sz="4" w:space="0" w:color="auto"/>
            </w:tcBorders>
            <w:shd w:val="clear" w:color="auto" w:fill="auto"/>
            <w:noWrap/>
            <w:vAlign w:val="bottom"/>
            <w:hideMark/>
          </w:tcPr>
          <w:p w:rsidR="00A90365" w:rsidRPr="00F00799" w:rsidRDefault="00A90365" w:rsidP="003D4A4E">
            <w:pPr>
              <w:rPr>
                <w:rFonts w:ascii="Arial" w:hAnsi="Arial" w:cs="Arial"/>
                <w:b/>
                <w:bCs/>
                <w:color w:val="000000"/>
                <w:sz w:val="18"/>
                <w:szCs w:val="18"/>
              </w:rPr>
            </w:pPr>
            <w:r w:rsidRPr="00F00799">
              <w:rPr>
                <w:rFonts w:ascii="Arial" w:hAnsi="Arial" w:cs="Arial"/>
                <w:b/>
                <w:bCs/>
                <w:color w:val="000000"/>
                <w:sz w:val="18"/>
                <w:szCs w:val="18"/>
              </w:rPr>
              <w:t xml:space="preserve">Coverage 1 </w:t>
            </w:r>
            <w:r>
              <w:rPr>
                <w:rFonts w:ascii="Arial" w:hAnsi="Arial" w:cs="Arial"/>
                <w:b/>
                <w:bCs/>
                <w:color w:val="000000"/>
                <w:sz w:val="18"/>
                <w:szCs w:val="18"/>
              </w:rPr>
              <w:t>–</w:t>
            </w:r>
            <w:r w:rsidRPr="00F00799">
              <w:rPr>
                <w:rFonts w:ascii="Arial" w:hAnsi="Arial" w:cs="Arial"/>
                <w:b/>
                <w:bCs/>
                <w:color w:val="000000"/>
                <w:sz w:val="18"/>
                <w:szCs w:val="18"/>
              </w:rPr>
              <w:t xml:space="preserve"> Medical </w:t>
            </w:r>
          </w:p>
        </w:tc>
        <w:tc>
          <w:tcPr>
            <w:tcW w:w="1767" w:type="dxa"/>
            <w:tcBorders>
              <w:top w:val="single" w:sz="4" w:space="0" w:color="auto"/>
              <w:left w:val="single" w:sz="4" w:space="0" w:color="auto"/>
              <w:bottom w:val="nil"/>
              <w:right w:val="single" w:sz="4" w:space="0" w:color="auto"/>
            </w:tcBorders>
            <w:vAlign w:val="bottom"/>
          </w:tcPr>
          <w:p w:rsidR="00A90365" w:rsidRPr="00F00799" w:rsidRDefault="00A90365" w:rsidP="003D4A4E">
            <w:pPr>
              <w:jc w:val="center"/>
              <w:rPr>
                <w:rFonts w:ascii="Arial" w:hAnsi="Arial" w:cs="Arial"/>
                <w:b/>
                <w:bCs/>
                <w:color w:val="000000"/>
                <w:sz w:val="18"/>
                <w:szCs w:val="18"/>
              </w:rPr>
            </w:pPr>
            <w:r w:rsidRPr="00F00799">
              <w:rPr>
                <w:rFonts w:ascii="Arial" w:hAnsi="Arial" w:cs="Arial"/>
                <w:b/>
                <w:bCs/>
                <w:color w:val="000000"/>
                <w:sz w:val="18"/>
                <w:szCs w:val="18"/>
              </w:rPr>
              <w:t>Daily Rates:</w:t>
            </w:r>
          </w:p>
        </w:tc>
      </w:tr>
      <w:tr w:rsidR="00A90365" w:rsidRPr="00F00799" w:rsidTr="003D4A4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A90365" w:rsidRPr="00F00799" w:rsidRDefault="00A90365" w:rsidP="003D4A4E">
            <w:pPr>
              <w:rPr>
                <w:rFonts w:ascii="Arial" w:hAnsi="Arial" w:cs="Arial"/>
                <w:b/>
                <w:bCs/>
                <w:color w:val="000000"/>
                <w:sz w:val="18"/>
                <w:szCs w:val="18"/>
              </w:rPr>
            </w:pPr>
            <w:r w:rsidRPr="00F00799">
              <w:rPr>
                <w:rFonts w:ascii="Arial" w:hAnsi="Arial" w:cs="Arial"/>
                <w:b/>
                <w:bCs/>
                <w:color w:val="000000"/>
                <w:sz w:val="18"/>
                <w:szCs w:val="18"/>
              </w:rPr>
              <w:t>Student Rate:</w:t>
            </w:r>
          </w:p>
        </w:tc>
        <w:tc>
          <w:tcPr>
            <w:tcW w:w="1767" w:type="dxa"/>
            <w:tcBorders>
              <w:top w:val="nil"/>
              <w:left w:val="single" w:sz="4" w:space="0" w:color="auto"/>
              <w:bottom w:val="single" w:sz="4" w:space="0" w:color="auto"/>
              <w:right w:val="single" w:sz="4" w:space="0" w:color="auto"/>
            </w:tcBorders>
            <w:vAlign w:val="bottom"/>
          </w:tcPr>
          <w:p w:rsidR="00A90365" w:rsidRPr="00F00799" w:rsidRDefault="00A90365" w:rsidP="003D4A4E">
            <w:pPr>
              <w:jc w:val="center"/>
              <w:rPr>
                <w:rFonts w:ascii="Arial" w:hAnsi="Arial" w:cs="Arial"/>
                <w:color w:val="000000"/>
                <w:sz w:val="18"/>
                <w:szCs w:val="18"/>
              </w:rPr>
            </w:pPr>
            <w:r>
              <w:rPr>
                <w:rFonts w:ascii="Arial" w:hAnsi="Arial" w:cs="Arial"/>
                <w:color w:val="000000"/>
                <w:sz w:val="18"/>
                <w:szCs w:val="18"/>
              </w:rPr>
              <w:t>1.05</w:t>
            </w:r>
          </w:p>
        </w:tc>
      </w:tr>
      <w:tr w:rsidR="00A90365" w:rsidRPr="00F00799" w:rsidTr="003D4A4E">
        <w:trPr>
          <w:trHeight w:val="315"/>
        </w:trPr>
        <w:tc>
          <w:tcPr>
            <w:tcW w:w="4300" w:type="dxa"/>
            <w:tcBorders>
              <w:top w:val="single" w:sz="4" w:space="0" w:color="auto"/>
              <w:left w:val="nil"/>
              <w:bottom w:val="single" w:sz="8" w:space="0" w:color="auto"/>
              <w:right w:val="nil"/>
            </w:tcBorders>
            <w:shd w:val="clear" w:color="auto" w:fill="auto"/>
            <w:noWrap/>
            <w:vAlign w:val="bottom"/>
            <w:hideMark/>
          </w:tcPr>
          <w:p w:rsidR="00A90365" w:rsidRPr="00F00799" w:rsidRDefault="00A90365" w:rsidP="003D4A4E">
            <w:pPr>
              <w:rPr>
                <w:rFonts w:ascii="Arial" w:hAnsi="Arial" w:cs="Arial"/>
                <w:color w:val="000000"/>
                <w:sz w:val="18"/>
                <w:szCs w:val="18"/>
              </w:rPr>
            </w:pPr>
          </w:p>
        </w:tc>
        <w:tc>
          <w:tcPr>
            <w:tcW w:w="1767" w:type="dxa"/>
            <w:tcBorders>
              <w:top w:val="single" w:sz="4" w:space="0" w:color="auto"/>
              <w:left w:val="nil"/>
              <w:bottom w:val="nil"/>
              <w:right w:val="nil"/>
            </w:tcBorders>
            <w:vAlign w:val="bottom"/>
          </w:tcPr>
          <w:p w:rsidR="00A90365" w:rsidRPr="00F00799" w:rsidRDefault="00A90365" w:rsidP="003D4A4E">
            <w:pPr>
              <w:jc w:val="center"/>
              <w:rPr>
                <w:rFonts w:ascii="Arial" w:hAnsi="Arial" w:cs="Arial"/>
                <w:color w:val="000000"/>
                <w:sz w:val="18"/>
                <w:szCs w:val="18"/>
              </w:rPr>
            </w:pPr>
          </w:p>
        </w:tc>
      </w:tr>
      <w:tr w:rsidR="00A90365" w:rsidRPr="00F00799" w:rsidTr="003D4A4E">
        <w:trPr>
          <w:trHeight w:val="300"/>
        </w:trPr>
        <w:tc>
          <w:tcPr>
            <w:tcW w:w="4300" w:type="dxa"/>
            <w:tcBorders>
              <w:top w:val="single" w:sz="8" w:space="0" w:color="auto"/>
              <w:left w:val="single" w:sz="8" w:space="0" w:color="auto"/>
              <w:right w:val="single" w:sz="4" w:space="0" w:color="auto"/>
            </w:tcBorders>
            <w:shd w:val="clear" w:color="auto" w:fill="auto"/>
            <w:noWrap/>
            <w:vAlign w:val="bottom"/>
            <w:hideMark/>
          </w:tcPr>
          <w:p w:rsidR="00A90365" w:rsidRPr="00F00799" w:rsidRDefault="00A90365" w:rsidP="003D4A4E">
            <w:pPr>
              <w:rPr>
                <w:rFonts w:ascii="Arial" w:hAnsi="Arial" w:cs="Arial"/>
                <w:b/>
                <w:bCs/>
                <w:color w:val="000000"/>
                <w:sz w:val="18"/>
                <w:szCs w:val="18"/>
              </w:rPr>
            </w:pPr>
            <w:r>
              <w:rPr>
                <w:rFonts w:ascii="Arial" w:hAnsi="Arial" w:cs="Arial"/>
                <w:b/>
                <w:bCs/>
                <w:color w:val="000000"/>
                <w:sz w:val="18"/>
                <w:szCs w:val="18"/>
              </w:rPr>
              <w:t xml:space="preserve">Coverage 4a – </w:t>
            </w:r>
            <w:r w:rsidRPr="00F00799">
              <w:rPr>
                <w:rFonts w:ascii="Arial" w:hAnsi="Arial" w:cs="Arial"/>
                <w:b/>
                <w:bCs/>
                <w:color w:val="000000"/>
                <w:sz w:val="18"/>
                <w:szCs w:val="18"/>
              </w:rPr>
              <w:t>ISOS Medical</w:t>
            </w:r>
            <w:r>
              <w:rPr>
                <w:rFonts w:ascii="Arial" w:hAnsi="Arial" w:cs="Arial"/>
                <w:b/>
                <w:bCs/>
                <w:color w:val="000000"/>
                <w:sz w:val="18"/>
                <w:szCs w:val="18"/>
              </w:rPr>
              <w:t xml:space="preserve"> Case Fees</w:t>
            </w:r>
          </w:p>
        </w:tc>
        <w:tc>
          <w:tcPr>
            <w:tcW w:w="1767" w:type="dxa"/>
            <w:tcBorders>
              <w:top w:val="single" w:sz="8" w:space="0" w:color="auto"/>
              <w:left w:val="nil"/>
              <w:right w:val="single" w:sz="8" w:space="0" w:color="auto"/>
            </w:tcBorders>
            <w:vAlign w:val="bottom"/>
          </w:tcPr>
          <w:p w:rsidR="00A90365" w:rsidRPr="00F00799" w:rsidRDefault="00A90365" w:rsidP="003D4A4E">
            <w:pPr>
              <w:jc w:val="center"/>
              <w:rPr>
                <w:rFonts w:ascii="Arial" w:hAnsi="Arial" w:cs="Arial"/>
                <w:b/>
                <w:bCs/>
                <w:color w:val="000000"/>
                <w:sz w:val="18"/>
                <w:szCs w:val="18"/>
              </w:rPr>
            </w:pPr>
            <w:r w:rsidRPr="00F00799">
              <w:rPr>
                <w:rFonts w:ascii="Arial" w:hAnsi="Arial" w:cs="Arial"/>
                <w:b/>
                <w:bCs/>
                <w:color w:val="000000"/>
                <w:sz w:val="18"/>
                <w:szCs w:val="18"/>
              </w:rPr>
              <w:t>Daily Rates:</w:t>
            </w:r>
          </w:p>
        </w:tc>
      </w:tr>
      <w:tr w:rsidR="00A90365" w:rsidRPr="00F00799" w:rsidTr="003D4A4E">
        <w:trPr>
          <w:trHeight w:val="300"/>
        </w:trPr>
        <w:tc>
          <w:tcPr>
            <w:tcW w:w="4300" w:type="dxa"/>
            <w:tcBorders>
              <w:top w:val="nil"/>
              <w:left w:val="single" w:sz="8" w:space="0" w:color="auto"/>
              <w:bottom w:val="single" w:sz="4" w:space="0" w:color="auto"/>
              <w:right w:val="single" w:sz="4" w:space="0" w:color="auto"/>
            </w:tcBorders>
            <w:shd w:val="clear" w:color="auto" w:fill="auto"/>
            <w:noWrap/>
            <w:vAlign w:val="bottom"/>
            <w:hideMark/>
          </w:tcPr>
          <w:p w:rsidR="00A90365" w:rsidRPr="00F00799" w:rsidRDefault="00A90365" w:rsidP="003D4A4E">
            <w:pPr>
              <w:rPr>
                <w:rFonts w:ascii="Arial" w:hAnsi="Arial" w:cs="Arial"/>
                <w:b/>
                <w:bCs/>
                <w:color w:val="000000"/>
                <w:sz w:val="18"/>
                <w:szCs w:val="18"/>
              </w:rPr>
            </w:pPr>
            <w:r w:rsidRPr="00F00799">
              <w:rPr>
                <w:rFonts w:ascii="Arial" w:hAnsi="Arial" w:cs="Arial"/>
                <w:b/>
                <w:bCs/>
                <w:color w:val="000000"/>
                <w:sz w:val="18"/>
                <w:szCs w:val="18"/>
              </w:rPr>
              <w:t>Student</w:t>
            </w:r>
            <w:r>
              <w:rPr>
                <w:rFonts w:ascii="Arial" w:hAnsi="Arial" w:cs="Arial"/>
                <w:b/>
                <w:bCs/>
                <w:color w:val="000000"/>
                <w:sz w:val="18"/>
                <w:szCs w:val="18"/>
              </w:rPr>
              <w:t xml:space="preserve"> Rate:</w:t>
            </w:r>
          </w:p>
        </w:tc>
        <w:tc>
          <w:tcPr>
            <w:tcW w:w="1767" w:type="dxa"/>
            <w:tcBorders>
              <w:top w:val="nil"/>
              <w:left w:val="nil"/>
              <w:bottom w:val="single" w:sz="4" w:space="0" w:color="auto"/>
              <w:right w:val="single" w:sz="8" w:space="0" w:color="auto"/>
            </w:tcBorders>
            <w:vAlign w:val="bottom"/>
          </w:tcPr>
          <w:p w:rsidR="00A90365" w:rsidRPr="00F00799" w:rsidRDefault="00A90365" w:rsidP="003D4A4E">
            <w:pPr>
              <w:jc w:val="center"/>
              <w:rPr>
                <w:rFonts w:ascii="Arial" w:hAnsi="Arial" w:cs="Arial"/>
                <w:color w:val="000000"/>
                <w:sz w:val="18"/>
                <w:szCs w:val="18"/>
              </w:rPr>
            </w:pPr>
            <w:r w:rsidRPr="00F00799">
              <w:rPr>
                <w:rFonts w:ascii="Arial" w:hAnsi="Arial" w:cs="Arial"/>
                <w:color w:val="000000"/>
                <w:sz w:val="18"/>
                <w:szCs w:val="18"/>
              </w:rPr>
              <w:t>0.10</w:t>
            </w:r>
          </w:p>
        </w:tc>
      </w:tr>
    </w:tbl>
    <w:p w:rsidR="00A90365" w:rsidRDefault="00A90365" w:rsidP="00A90365">
      <w:pPr>
        <w:pStyle w:val="BodyText"/>
        <w:rPr>
          <w:rFonts w:ascii="Arial" w:hAnsi="Arial" w:cs="Arial"/>
          <w:i/>
        </w:rPr>
      </w:pPr>
    </w:p>
    <w:tbl>
      <w:tblPr>
        <w:tblW w:w="6067" w:type="dxa"/>
        <w:tblInd w:w="9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300"/>
        <w:gridCol w:w="1767"/>
      </w:tblGrid>
      <w:tr w:rsidR="00A90365" w:rsidRPr="00B77B51" w:rsidTr="003D4A4E">
        <w:trPr>
          <w:trHeight w:val="300"/>
        </w:trPr>
        <w:tc>
          <w:tcPr>
            <w:tcW w:w="4300" w:type="dxa"/>
            <w:shd w:val="clear" w:color="auto" w:fill="DBE5F1" w:themeFill="accent1" w:themeFillTint="33"/>
            <w:noWrap/>
            <w:vAlign w:val="bottom"/>
            <w:hideMark/>
          </w:tcPr>
          <w:p w:rsidR="00A90365" w:rsidRPr="00B77B51" w:rsidRDefault="00A90365" w:rsidP="003D4A4E">
            <w:pPr>
              <w:rPr>
                <w:rFonts w:ascii="Arial" w:hAnsi="Arial" w:cs="Arial"/>
                <w:b/>
                <w:bCs/>
                <w:color w:val="000000"/>
                <w:sz w:val="18"/>
                <w:szCs w:val="18"/>
              </w:rPr>
            </w:pPr>
            <w:r w:rsidRPr="00B77B51">
              <w:rPr>
                <w:rFonts w:ascii="Arial" w:hAnsi="Arial" w:cs="Arial"/>
                <w:b/>
                <w:bCs/>
                <w:color w:val="000000"/>
                <w:sz w:val="18"/>
                <w:szCs w:val="18"/>
              </w:rPr>
              <w:t>Total Rates</w:t>
            </w:r>
          </w:p>
        </w:tc>
        <w:tc>
          <w:tcPr>
            <w:tcW w:w="1767" w:type="dxa"/>
            <w:shd w:val="clear" w:color="auto" w:fill="DBE5F1" w:themeFill="accent1" w:themeFillTint="33"/>
            <w:vAlign w:val="bottom"/>
          </w:tcPr>
          <w:p w:rsidR="00A90365" w:rsidRPr="00B77B51" w:rsidRDefault="00A90365" w:rsidP="003D4A4E">
            <w:pPr>
              <w:jc w:val="center"/>
              <w:rPr>
                <w:rFonts w:ascii="Arial" w:hAnsi="Arial" w:cs="Arial"/>
                <w:b/>
                <w:bCs/>
                <w:color w:val="000000"/>
                <w:sz w:val="18"/>
                <w:szCs w:val="18"/>
              </w:rPr>
            </w:pPr>
            <w:r w:rsidRPr="00B77B51">
              <w:rPr>
                <w:rFonts w:ascii="Arial" w:hAnsi="Arial" w:cs="Arial"/>
                <w:b/>
                <w:bCs/>
                <w:color w:val="000000"/>
                <w:sz w:val="18"/>
                <w:szCs w:val="18"/>
              </w:rPr>
              <w:t>Daily Rates:</w:t>
            </w:r>
          </w:p>
        </w:tc>
      </w:tr>
      <w:tr w:rsidR="00A90365" w:rsidRPr="00B77B51" w:rsidTr="003D4A4E">
        <w:trPr>
          <w:trHeight w:val="300"/>
        </w:trPr>
        <w:tc>
          <w:tcPr>
            <w:tcW w:w="4300" w:type="dxa"/>
            <w:shd w:val="clear" w:color="auto" w:fill="DBE5F1" w:themeFill="accent1" w:themeFillTint="33"/>
            <w:noWrap/>
            <w:vAlign w:val="bottom"/>
            <w:hideMark/>
          </w:tcPr>
          <w:p w:rsidR="00A90365" w:rsidRPr="00B77B51" w:rsidRDefault="00A90365" w:rsidP="003D4A4E">
            <w:pPr>
              <w:rPr>
                <w:rFonts w:ascii="Arial" w:hAnsi="Arial" w:cs="Arial"/>
                <w:b/>
                <w:bCs/>
                <w:color w:val="000000"/>
                <w:sz w:val="18"/>
                <w:szCs w:val="18"/>
              </w:rPr>
            </w:pPr>
            <w:r w:rsidRPr="00B77B51">
              <w:rPr>
                <w:rFonts w:ascii="Arial" w:hAnsi="Arial" w:cs="Arial"/>
                <w:b/>
                <w:bCs/>
                <w:color w:val="000000"/>
                <w:sz w:val="18"/>
                <w:szCs w:val="18"/>
              </w:rPr>
              <w:t>Student Rate:</w:t>
            </w:r>
          </w:p>
        </w:tc>
        <w:tc>
          <w:tcPr>
            <w:tcW w:w="1767" w:type="dxa"/>
            <w:shd w:val="clear" w:color="auto" w:fill="DBE5F1" w:themeFill="accent1" w:themeFillTint="33"/>
            <w:vAlign w:val="bottom"/>
          </w:tcPr>
          <w:p w:rsidR="00A90365" w:rsidRPr="00B77B51" w:rsidRDefault="00A90365" w:rsidP="003D4A4E">
            <w:pPr>
              <w:jc w:val="center"/>
              <w:rPr>
                <w:rFonts w:ascii="Arial" w:hAnsi="Arial" w:cs="Arial"/>
                <w:color w:val="000000"/>
                <w:sz w:val="18"/>
                <w:szCs w:val="18"/>
              </w:rPr>
            </w:pPr>
            <w:r>
              <w:rPr>
                <w:rFonts w:ascii="Arial" w:hAnsi="Arial" w:cs="Arial"/>
                <w:color w:val="000000"/>
                <w:sz w:val="18"/>
                <w:szCs w:val="18"/>
              </w:rPr>
              <w:t>1.15</w:t>
            </w:r>
          </w:p>
        </w:tc>
      </w:tr>
    </w:tbl>
    <w:p w:rsidR="00A90365" w:rsidRPr="00F00799" w:rsidRDefault="00A90365" w:rsidP="00A90365">
      <w:pPr>
        <w:pStyle w:val="BodyText"/>
        <w:spacing w:after="0"/>
        <w:ind w:left="2160" w:hanging="1800"/>
        <w:rPr>
          <w:rFonts w:ascii="Arial" w:hAnsi="Arial" w:cs="Arial"/>
          <w:b/>
        </w:rPr>
      </w:pPr>
    </w:p>
    <w:p w:rsidR="00A90365" w:rsidRPr="00F00799" w:rsidRDefault="00A90365" w:rsidP="00A90365">
      <w:pPr>
        <w:pStyle w:val="BodyText"/>
        <w:spacing w:after="0"/>
        <w:ind w:left="2160" w:hanging="1800"/>
        <w:rPr>
          <w:rFonts w:ascii="Arial" w:hAnsi="Arial" w:cs="Arial"/>
          <w:b/>
        </w:rPr>
      </w:pPr>
    </w:p>
    <w:p w:rsidR="00A90365" w:rsidRPr="007D0CED" w:rsidRDefault="00A90365" w:rsidP="00A90365">
      <w:pPr>
        <w:pStyle w:val="BodyText"/>
        <w:spacing w:after="0"/>
        <w:ind w:left="2160" w:hanging="1800"/>
        <w:rPr>
          <w:rFonts w:ascii="Arial" w:hAnsi="Arial" w:cs="Arial"/>
          <w:b/>
        </w:rPr>
      </w:pPr>
    </w:p>
    <w:p w:rsidR="00A90365" w:rsidRPr="007D0CED" w:rsidRDefault="00A90365" w:rsidP="00A90365">
      <w:pPr>
        <w:pStyle w:val="BodyText"/>
        <w:spacing w:after="0"/>
        <w:rPr>
          <w:rFonts w:ascii="Arial" w:hAnsi="Arial" w:cs="Arial"/>
          <w:b/>
        </w:rPr>
      </w:pPr>
      <w:r w:rsidRPr="007D0CED">
        <w:rPr>
          <w:rFonts w:ascii="Arial" w:hAnsi="Arial" w:cs="Arial"/>
          <w:b/>
        </w:rPr>
        <w:t>Signature:</w:t>
      </w:r>
      <w:r w:rsidRPr="007D0CED">
        <w:rPr>
          <w:rFonts w:ascii="Arial" w:hAnsi="Arial" w:cs="Arial"/>
          <w:b/>
        </w:rPr>
        <w:tab/>
        <w:t>___________________________________</w:t>
      </w:r>
      <w:r w:rsidRPr="007D0CED">
        <w:rPr>
          <w:rFonts w:ascii="Arial" w:hAnsi="Arial" w:cs="Arial"/>
          <w:b/>
        </w:rPr>
        <w:tab/>
      </w:r>
    </w:p>
    <w:p w:rsidR="00A90365" w:rsidRPr="00F302C4" w:rsidRDefault="00A90365" w:rsidP="00A90365">
      <w:pPr>
        <w:pStyle w:val="BodyText"/>
        <w:spacing w:after="0"/>
        <w:ind w:left="1440" w:firstLine="720"/>
        <w:rPr>
          <w:rFonts w:ascii="Arial" w:hAnsi="Arial" w:cs="Arial"/>
        </w:rPr>
      </w:pPr>
      <w:r>
        <w:rPr>
          <w:rFonts w:ascii="Arial" w:hAnsi="Arial" w:cs="Arial"/>
          <w:szCs w:val="18"/>
        </w:rPr>
        <w:t xml:space="preserve">    Wright State University</w:t>
      </w:r>
    </w:p>
    <w:p w:rsidR="00A90365" w:rsidRDefault="00A90365" w:rsidP="00A90365">
      <w:pPr>
        <w:pStyle w:val="BodyText"/>
        <w:spacing w:after="0"/>
        <w:rPr>
          <w:rFonts w:ascii="Arial" w:hAnsi="Arial" w:cs="Arial"/>
        </w:rPr>
      </w:pPr>
    </w:p>
    <w:p w:rsidR="00A90365" w:rsidRPr="007D0CED" w:rsidRDefault="00A90365" w:rsidP="00A90365">
      <w:pPr>
        <w:pStyle w:val="BodyText"/>
        <w:spacing w:after="0"/>
        <w:rPr>
          <w:rFonts w:ascii="Arial" w:hAnsi="Arial" w:cs="Arial"/>
          <w:b/>
        </w:rPr>
      </w:pPr>
      <w:r w:rsidRPr="007D0CED">
        <w:rPr>
          <w:rFonts w:ascii="Arial" w:hAnsi="Arial" w:cs="Arial"/>
          <w:b/>
        </w:rPr>
        <w:t>Date:</w:t>
      </w:r>
      <w:r w:rsidRPr="007D0CED">
        <w:rPr>
          <w:rFonts w:ascii="Arial" w:hAnsi="Arial" w:cs="Arial"/>
          <w:b/>
        </w:rPr>
        <w:tab/>
      </w:r>
      <w:r w:rsidRPr="007D0CED">
        <w:rPr>
          <w:rFonts w:ascii="Arial" w:hAnsi="Arial" w:cs="Arial"/>
          <w:b/>
        </w:rPr>
        <w:tab/>
        <w:t>___________________________________</w:t>
      </w:r>
    </w:p>
    <w:p w:rsidR="00E17CBB" w:rsidRPr="0063590F" w:rsidRDefault="00E17CBB" w:rsidP="0063590F">
      <w:pPr>
        <w:spacing w:after="200" w:line="276" w:lineRule="auto"/>
        <w:rPr>
          <w:rFonts w:ascii="Arial" w:hAnsi="Arial" w:cs="Arial"/>
        </w:rPr>
      </w:pPr>
    </w:p>
    <w:sectPr w:rsidR="00E17CBB" w:rsidRPr="00635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39B1"/>
    <w:multiLevelType w:val="hybridMultilevel"/>
    <w:tmpl w:val="E5688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72543"/>
    <w:multiLevelType w:val="hybridMultilevel"/>
    <w:tmpl w:val="2F22A5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A5594C"/>
    <w:multiLevelType w:val="hybridMultilevel"/>
    <w:tmpl w:val="FE10552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6017B"/>
    <w:multiLevelType w:val="hybridMultilevel"/>
    <w:tmpl w:val="13D09A4A"/>
    <w:lvl w:ilvl="0" w:tplc="0409000F">
      <w:start w:val="1"/>
      <w:numFmt w:val="decimal"/>
      <w:lvlText w:val="%1."/>
      <w:lvlJc w:val="left"/>
      <w:pPr>
        <w:ind w:left="1080" w:hanging="360"/>
      </w:pPr>
      <w:rPr>
        <w:rFont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694693"/>
    <w:multiLevelType w:val="hybridMultilevel"/>
    <w:tmpl w:val="61C64734"/>
    <w:lvl w:ilvl="0" w:tplc="04090019">
      <w:start w:val="1"/>
      <w:numFmt w:val="lowerLetter"/>
      <w:lvlText w:val="%1."/>
      <w:lvlJc w:val="left"/>
      <w:pPr>
        <w:tabs>
          <w:tab w:val="num" w:pos="1800"/>
        </w:tabs>
        <w:ind w:left="1800" w:hanging="360"/>
      </w:pPr>
    </w:lvl>
    <w:lvl w:ilvl="1" w:tplc="04090019">
      <w:start w:val="1"/>
      <w:numFmt w:val="lowerLetter"/>
      <w:lvlText w:val="%2."/>
      <w:lvlJc w:val="left"/>
      <w:pPr>
        <w:ind w:left="2520" w:hanging="360"/>
      </w:pPr>
      <w:rPr>
        <w:rFonts w:hint="default"/>
        <w:color w:val="000000"/>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BD1F77"/>
    <w:multiLevelType w:val="hybridMultilevel"/>
    <w:tmpl w:val="9CB44FD2"/>
    <w:lvl w:ilvl="0" w:tplc="AED491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2452E"/>
    <w:multiLevelType w:val="hybridMultilevel"/>
    <w:tmpl w:val="0F0C876C"/>
    <w:lvl w:ilvl="0" w:tplc="B62AD6E8">
      <w:start w:val="1"/>
      <w:numFmt w:val="lowerLetter"/>
      <w:lvlText w:val="%1)"/>
      <w:lvlJc w:val="left"/>
      <w:pPr>
        <w:ind w:left="1440" w:hanging="360"/>
      </w:pPr>
    </w:lvl>
    <w:lvl w:ilvl="1" w:tplc="9A9A905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F35340"/>
    <w:multiLevelType w:val="hybridMultilevel"/>
    <w:tmpl w:val="02EEAB92"/>
    <w:lvl w:ilvl="0" w:tplc="B34C180C">
      <w:start w:val="1"/>
      <w:numFmt w:val="upperLetter"/>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102978"/>
    <w:multiLevelType w:val="hybridMultilevel"/>
    <w:tmpl w:val="2B8037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744794"/>
    <w:multiLevelType w:val="hybridMultilevel"/>
    <w:tmpl w:val="75FCAA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5182C"/>
    <w:multiLevelType w:val="hybridMultilevel"/>
    <w:tmpl w:val="FC70D9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62A65"/>
    <w:multiLevelType w:val="hybridMultilevel"/>
    <w:tmpl w:val="18FE4E42"/>
    <w:lvl w:ilvl="0" w:tplc="AED491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C249B3"/>
    <w:multiLevelType w:val="hybridMultilevel"/>
    <w:tmpl w:val="5BFC3F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B2FF4"/>
    <w:multiLevelType w:val="hybridMultilevel"/>
    <w:tmpl w:val="AEF0D6AA"/>
    <w:lvl w:ilvl="0" w:tplc="AED491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4D1083"/>
    <w:multiLevelType w:val="hybridMultilevel"/>
    <w:tmpl w:val="4856772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6684B"/>
    <w:multiLevelType w:val="hybridMultilevel"/>
    <w:tmpl w:val="D3B8B562"/>
    <w:lvl w:ilvl="0" w:tplc="C34011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720994"/>
    <w:multiLevelType w:val="hybridMultilevel"/>
    <w:tmpl w:val="C1300326"/>
    <w:lvl w:ilvl="0" w:tplc="207ED442">
      <w:start w:val="1"/>
      <w:numFmt w:val="decimal"/>
      <w:lvlText w:val="%1."/>
      <w:lvlJc w:val="left"/>
      <w:pPr>
        <w:ind w:left="420" w:hanging="360"/>
      </w:pPr>
      <w:rPr>
        <w:rFonts w:hint="default"/>
        <w:b/>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489F4798"/>
    <w:multiLevelType w:val="hybridMultilevel"/>
    <w:tmpl w:val="9D5A128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D3480D"/>
    <w:multiLevelType w:val="hybridMultilevel"/>
    <w:tmpl w:val="9E84A6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CFA4565"/>
    <w:multiLevelType w:val="hybridMultilevel"/>
    <w:tmpl w:val="C08647FE"/>
    <w:lvl w:ilvl="0" w:tplc="AED491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3204BC"/>
    <w:multiLevelType w:val="hybridMultilevel"/>
    <w:tmpl w:val="8BB6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64D65"/>
    <w:multiLevelType w:val="hybridMultilevel"/>
    <w:tmpl w:val="B668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E06C0D"/>
    <w:multiLevelType w:val="hybridMultilevel"/>
    <w:tmpl w:val="D77409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12123C1"/>
    <w:multiLevelType w:val="hybridMultilevel"/>
    <w:tmpl w:val="B030945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D21BBE"/>
    <w:multiLevelType w:val="hybridMultilevel"/>
    <w:tmpl w:val="EC7AA5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EE63B2"/>
    <w:multiLevelType w:val="hybridMultilevel"/>
    <w:tmpl w:val="C4325C66"/>
    <w:lvl w:ilvl="0" w:tplc="B62AD6E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17325D"/>
    <w:multiLevelType w:val="hybridMultilevel"/>
    <w:tmpl w:val="7564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005199"/>
    <w:multiLevelType w:val="hybridMultilevel"/>
    <w:tmpl w:val="44F8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4E5584"/>
    <w:multiLevelType w:val="hybridMultilevel"/>
    <w:tmpl w:val="D92E7AA8"/>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5F731497"/>
    <w:multiLevelType w:val="hybridMultilevel"/>
    <w:tmpl w:val="7966B0F6"/>
    <w:lvl w:ilvl="0" w:tplc="04090019">
      <w:start w:val="1"/>
      <w:numFmt w:val="lowerLetter"/>
      <w:lvlText w:val="%1."/>
      <w:lvlJc w:val="left"/>
      <w:pPr>
        <w:tabs>
          <w:tab w:val="num" w:pos="1800"/>
        </w:tabs>
        <w:ind w:left="1800" w:hanging="360"/>
      </w:pPr>
    </w:lvl>
    <w:lvl w:ilvl="1" w:tplc="7C5AFFC4">
      <w:start w:val="1"/>
      <w:numFmt w:val="decimal"/>
      <w:lvlText w:val="%2."/>
      <w:lvlJc w:val="left"/>
      <w:pPr>
        <w:ind w:left="2520" w:hanging="360"/>
      </w:pPr>
      <w:rPr>
        <w:rFonts w:hint="default"/>
        <w:b w:val="0"/>
        <w:i w:val="0"/>
        <w:color w:val="000000"/>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60EE5458"/>
    <w:multiLevelType w:val="hybridMultilevel"/>
    <w:tmpl w:val="A282E4B4"/>
    <w:lvl w:ilvl="0" w:tplc="AED491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A0717"/>
    <w:multiLevelType w:val="singleLevel"/>
    <w:tmpl w:val="1EC0ED6C"/>
    <w:lvl w:ilvl="0">
      <w:start w:val="1"/>
      <w:numFmt w:val="decimal"/>
      <w:lvlText w:val="%1."/>
      <w:lvlJc w:val="left"/>
      <w:pPr>
        <w:tabs>
          <w:tab w:val="num" w:pos="360"/>
        </w:tabs>
        <w:ind w:left="360" w:hanging="360"/>
      </w:pPr>
      <w:rPr>
        <w:rFonts w:hint="default"/>
      </w:rPr>
    </w:lvl>
  </w:abstractNum>
  <w:abstractNum w:abstractNumId="32" w15:restartNumberingAfterBreak="0">
    <w:nsid w:val="63A739B9"/>
    <w:multiLevelType w:val="hybridMultilevel"/>
    <w:tmpl w:val="EA0201AA"/>
    <w:lvl w:ilvl="0" w:tplc="6BCE32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AD0A61"/>
    <w:multiLevelType w:val="hybridMultilevel"/>
    <w:tmpl w:val="B1B4B24E"/>
    <w:lvl w:ilvl="0" w:tplc="B90211DE">
      <w:start w:val="1"/>
      <w:numFmt w:val="decimal"/>
      <w:lvlText w:val="%1."/>
      <w:lvlJc w:val="left"/>
      <w:pPr>
        <w:tabs>
          <w:tab w:val="num" w:pos="432"/>
        </w:tabs>
        <w:ind w:left="432" w:hanging="432"/>
      </w:pPr>
      <w:rPr>
        <w:rFonts w:hint="default"/>
      </w:rPr>
    </w:lvl>
    <w:lvl w:ilvl="1" w:tplc="F6BAF2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7"/>
  </w:num>
  <w:num w:numId="3">
    <w:abstractNumId w:val="10"/>
  </w:num>
  <w:num w:numId="4">
    <w:abstractNumId w:val="12"/>
  </w:num>
  <w:num w:numId="5">
    <w:abstractNumId w:val="21"/>
  </w:num>
  <w:num w:numId="6">
    <w:abstractNumId w:val="0"/>
  </w:num>
  <w:num w:numId="7">
    <w:abstractNumId w:val="16"/>
  </w:num>
  <w:num w:numId="8">
    <w:abstractNumId w:val="1"/>
  </w:num>
  <w:num w:numId="9">
    <w:abstractNumId w:val="6"/>
  </w:num>
  <w:num w:numId="10">
    <w:abstractNumId w:val="13"/>
  </w:num>
  <w:num w:numId="11">
    <w:abstractNumId w:val="19"/>
  </w:num>
  <w:num w:numId="12">
    <w:abstractNumId w:val="24"/>
  </w:num>
  <w:num w:numId="13">
    <w:abstractNumId w:val="8"/>
  </w:num>
  <w:num w:numId="14">
    <w:abstractNumId w:val="25"/>
  </w:num>
  <w:num w:numId="15">
    <w:abstractNumId w:val="14"/>
  </w:num>
  <w:num w:numId="16">
    <w:abstractNumId w:val="2"/>
  </w:num>
  <w:num w:numId="17">
    <w:abstractNumId w:val="23"/>
  </w:num>
  <w:num w:numId="18">
    <w:abstractNumId w:val="27"/>
  </w:num>
  <w:num w:numId="19">
    <w:abstractNumId w:val="26"/>
  </w:num>
  <w:num w:numId="20">
    <w:abstractNumId w:val="22"/>
  </w:num>
  <w:num w:numId="21">
    <w:abstractNumId w:val="17"/>
  </w:num>
  <w:num w:numId="22">
    <w:abstractNumId w:val="5"/>
  </w:num>
  <w:num w:numId="23">
    <w:abstractNumId w:val="15"/>
  </w:num>
  <w:num w:numId="24">
    <w:abstractNumId w:val="11"/>
  </w:num>
  <w:num w:numId="25">
    <w:abstractNumId w:val="30"/>
  </w:num>
  <w:num w:numId="26">
    <w:abstractNumId w:val="20"/>
  </w:num>
  <w:num w:numId="27">
    <w:abstractNumId w:val="31"/>
  </w:num>
  <w:num w:numId="28">
    <w:abstractNumId w:val="29"/>
  </w:num>
  <w:num w:numId="29">
    <w:abstractNumId w:val="28"/>
  </w:num>
  <w:num w:numId="30">
    <w:abstractNumId w:val="33"/>
  </w:num>
  <w:num w:numId="31">
    <w:abstractNumId w:val="9"/>
  </w:num>
  <w:num w:numId="32">
    <w:abstractNumId w:val="32"/>
  </w:num>
  <w:num w:numId="33">
    <w:abstractNumId w:val="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0F"/>
    <w:rsid w:val="002A505D"/>
    <w:rsid w:val="002E5A20"/>
    <w:rsid w:val="0063590F"/>
    <w:rsid w:val="006C1E84"/>
    <w:rsid w:val="00A90365"/>
    <w:rsid w:val="00E17CBB"/>
    <w:rsid w:val="00E5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5469"/>
  <w15:docId w15:val="{7F5CC4FB-5043-4B7B-83CD-05133C89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59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359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359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3590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63590F"/>
    <w:pPr>
      <w:spacing w:after="120"/>
    </w:pPr>
  </w:style>
  <w:style w:type="character" w:customStyle="1" w:styleId="BodyTextChar">
    <w:name w:val="Body Text Char"/>
    <w:basedOn w:val="DefaultParagraphFont"/>
    <w:link w:val="BodyText"/>
    <w:rsid w:val="0063590F"/>
    <w:rPr>
      <w:rFonts w:ascii="Times New Roman" w:eastAsia="Times New Roman" w:hAnsi="Times New Roman" w:cs="Times New Roman"/>
      <w:sz w:val="20"/>
      <w:szCs w:val="20"/>
    </w:rPr>
  </w:style>
  <w:style w:type="paragraph" w:styleId="ListParagraph">
    <w:name w:val="List Paragraph"/>
    <w:basedOn w:val="Normal"/>
    <w:uiPriority w:val="34"/>
    <w:qFormat/>
    <w:rsid w:val="0063590F"/>
    <w:pPr>
      <w:ind w:left="720"/>
      <w:contextualSpacing/>
    </w:pPr>
  </w:style>
  <w:style w:type="paragraph" w:customStyle="1" w:styleId="p12">
    <w:name w:val="p12"/>
    <w:basedOn w:val="Normal"/>
    <w:rsid w:val="0063590F"/>
    <w:pPr>
      <w:widowControl w:val="0"/>
      <w:tabs>
        <w:tab w:val="left" w:pos="760"/>
      </w:tabs>
      <w:spacing w:line="240" w:lineRule="atLeast"/>
      <w:ind w:left="720" w:hanging="720"/>
      <w:jc w:val="both"/>
    </w:pPr>
    <w:rPr>
      <w:sz w:val="24"/>
    </w:rPr>
  </w:style>
  <w:style w:type="paragraph" w:styleId="BodyText3">
    <w:name w:val="Body Text 3"/>
    <w:basedOn w:val="Normal"/>
    <w:link w:val="BodyText3Char"/>
    <w:rsid w:val="0063590F"/>
    <w:pPr>
      <w:spacing w:after="120"/>
    </w:pPr>
    <w:rPr>
      <w:sz w:val="16"/>
      <w:szCs w:val="16"/>
    </w:rPr>
  </w:style>
  <w:style w:type="character" w:customStyle="1" w:styleId="BodyText3Char">
    <w:name w:val="Body Text 3 Char"/>
    <w:basedOn w:val="DefaultParagraphFont"/>
    <w:link w:val="BodyText3"/>
    <w:rsid w:val="0063590F"/>
    <w:rPr>
      <w:rFonts w:ascii="Times New Roman" w:eastAsia="Times New Roman" w:hAnsi="Times New Roman" w:cs="Times New Roman"/>
      <w:sz w:val="16"/>
      <w:szCs w:val="16"/>
    </w:rPr>
  </w:style>
  <w:style w:type="paragraph" w:customStyle="1" w:styleId="Default">
    <w:name w:val="Default"/>
    <w:rsid w:val="0063590F"/>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rsid w:val="0063590F"/>
    <w:pPr>
      <w:tabs>
        <w:tab w:val="center" w:pos="4320"/>
        <w:tab w:val="right" w:pos="8640"/>
      </w:tabs>
    </w:pPr>
  </w:style>
  <w:style w:type="character" w:customStyle="1" w:styleId="FooterChar">
    <w:name w:val="Footer Char"/>
    <w:basedOn w:val="DefaultParagraphFont"/>
    <w:link w:val="Footer"/>
    <w:uiPriority w:val="99"/>
    <w:rsid w:val="0063590F"/>
    <w:rPr>
      <w:rFonts w:ascii="Times New Roman" w:eastAsia="Times New Roman" w:hAnsi="Times New Roman" w:cs="Times New Roman"/>
      <w:sz w:val="20"/>
      <w:szCs w:val="20"/>
    </w:rPr>
  </w:style>
  <w:style w:type="character" w:styleId="PageNumber">
    <w:name w:val="page number"/>
    <w:basedOn w:val="DefaultParagraphFont"/>
    <w:rsid w:val="0063590F"/>
  </w:style>
  <w:style w:type="table" w:styleId="TableGrid">
    <w:name w:val="Table Grid"/>
    <w:basedOn w:val="TableNormal"/>
    <w:rsid w:val="006359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63590F"/>
    <w:pPr>
      <w:spacing w:after="120" w:line="480" w:lineRule="auto"/>
      <w:ind w:left="360"/>
    </w:pPr>
  </w:style>
  <w:style w:type="character" w:customStyle="1" w:styleId="BodyTextIndent2Char">
    <w:name w:val="Body Text Indent 2 Char"/>
    <w:basedOn w:val="DefaultParagraphFont"/>
    <w:link w:val="BodyTextIndent2"/>
    <w:uiPriority w:val="99"/>
    <w:semiHidden/>
    <w:rsid w:val="006359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590F"/>
    <w:rPr>
      <w:rFonts w:ascii="Tahoma" w:hAnsi="Tahoma" w:cs="Tahoma"/>
      <w:sz w:val="16"/>
      <w:szCs w:val="16"/>
    </w:rPr>
  </w:style>
  <w:style w:type="character" w:customStyle="1" w:styleId="BalloonTextChar">
    <w:name w:val="Balloon Text Char"/>
    <w:basedOn w:val="DefaultParagraphFont"/>
    <w:link w:val="BalloonText"/>
    <w:uiPriority w:val="99"/>
    <w:semiHidden/>
    <w:rsid w:val="0063590F"/>
    <w:rPr>
      <w:rFonts w:ascii="Tahoma" w:eastAsia="Times New Roman" w:hAnsi="Tahoma" w:cs="Tahoma"/>
      <w:sz w:val="16"/>
      <w:szCs w:val="16"/>
    </w:rPr>
  </w:style>
  <w:style w:type="paragraph" w:styleId="Header">
    <w:name w:val="header"/>
    <w:basedOn w:val="Normal"/>
    <w:link w:val="HeaderChar"/>
    <w:uiPriority w:val="99"/>
    <w:semiHidden/>
    <w:unhideWhenUsed/>
    <w:rsid w:val="0063590F"/>
    <w:pPr>
      <w:tabs>
        <w:tab w:val="center" w:pos="4680"/>
        <w:tab w:val="right" w:pos="9360"/>
      </w:tabs>
    </w:pPr>
  </w:style>
  <w:style w:type="character" w:customStyle="1" w:styleId="HeaderChar">
    <w:name w:val="Header Char"/>
    <w:basedOn w:val="DefaultParagraphFont"/>
    <w:link w:val="Header"/>
    <w:uiPriority w:val="99"/>
    <w:semiHidden/>
    <w:rsid w:val="0063590F"/>
    <w:rPr>
      <w:rFonts w:ascii="Times New Roman" w:eastAsia="Times New Roman" w:hAnsi="Times New Roman" w:cs="Times New Roman"/>
      <w:sz w:val="20"/>
      <w:szCs w:val="20"/>
    </w:rPr>
  </w:style>
  <w:style w:type="paragraph" w:customStyle="1" w:styleId="ReferenceInitials">
    <w:name w:val="Reference Initials"/>
    <w:basedOn w:val="Normal"/>
    <w:rsid w:val="0063590F"/>
    <w:rPr>
      <w:i/>
      <w:sz w:val="16"/>
    </w:rPr>
  </w:style>
  <w:style w:type="character" w:customStyle="1" w:styleId="Heading1Char">
    <w:name w:val="Heading 1 Char"/>
    <w:basedOn w:val="DefaultParagraphFont"/>
    <w:link w:val="Heading1"/>
    <w:uiPriority w:val="9"/>
    <w:rsid w:val="0063590F"/>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63590F"/>
    <w:pPr>
      <w:spacing w:after="120"/>
      <w:ind w:left="360"/>
    </w:pPr>
  </w:style>
  <w:style w:type="character" w:customStyle="1" w:styleId="BodyTextIndentChar">
    <w:name w:val="Body Text Indent Char"/>
    <w:basedOn w:val="DefaultParagraphFont"/>
    <w:link w:val="BodyTextIndent"/>
    <w:uiPriority w:val="99"/>
    <w:semiHidden/>
    <w:rsid w:val="0063590F"/>
    <w:rPr>
      <w:rFonts w:ascii="Times New Roman" w:eastAsia="Times New Roman" w:hAnsi="Times New Roman" w:cs="Times New Roman"/>
      <w:sz w:val="20"/>
      <w:szCs w:val="20"/>
    </w:rPr>
  </w:style>
  <w:style w:type="paragraph" w:customStyle="1" w:styleId="DefaultText">
    <w:name w:val="Default Text"/>
    <w:basedOn w:val="Normal"/>
    <w:rsid w:val="0063590F"/>
    <w:rPr>
      <w:sz w:val="24"/>
    </w:rPr>
  </w:style>
  <w:style w:type="character" w:styleId="Strong">
    <w:name w:val="Strong"/>
    <w:qFormat/>
    <w:rsid w:val="00635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3615</Words>
  <Characters>20607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Hunter</dc:creator>
  <cp:lastModifiedBy>Kristen Devine</cp:lastModifiedBy>
  <cp:revision>4</cp:revision>
  <dcterms:created xsi:type="dcterms:W3CDTF">2017-04-17T18:48:00Z</dcterms:created>
  <dcterms:modified xsi:type="dcterms:W3CDTF">2017-04-17T18:49:00Z</dcterms:modified>
</cp:coreProperties>
</file>